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C33E" w14:textId="77777777" w:rsidR="003F14FE" w:rsidRPr="004567F8" w:rsidRDefault="003F14FE" w:rsidP="004567F8">
      <w:pPr>
        <w:spacing w:line="360" w:lineRule="auto"/>
        <w:jc w:val="right"/>
        <w:rPr>
          <w:bCs/>
          <w:kern w:val="22"/>
          <w:sz w:val="22"/>
          <w:szCs w:val="22"/>
        </w:rPr>
      </w:pPr>
      <w:bookmarkStart w:id="0" w:name="_Hlk496878930"/>
    </w:p>
    <w:p w14:paraId="7AA32325" w14:textId="77777777" w:rsidR="003F45D2" w:rsidRPr="004567F8" w:rsidRDefault="00D61036" w:rsidP="004567F8">
      <w:pPr>
        <w:spacing w:line="360" w:lineRule="auto"/>
        <w:jc w:val="right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Kraków</w:t>
      </w:r>
      <w:r w:rsidR="003F45D2" w:rsidRPr="004567F8">
        <w:rPr>
          <w:bCs/>
          <w:kern w:val="22"/>
          <w:sz w:val="22"/>
          <w:szCs w:val="22"/>
        </w:rPr>
        <w:t xml:space="preserve">, dnia </w:t>
      </w:r>
      <w:r w:rsidR="008F1EC0" w:rsidRPr="004567F8">
        <w:rPr>
          <w:bCs/>
          <w:kern w:val="22"/>
          <w:sz w:val="22"/>
          <w:szCs w:val="22"/>
        </w:rPr>
        <w:t>2</w:t>
      </w:r>
      <w:r w:rsidR="007E0C32">
        <w:rPr>
          <w:bCs/>
          <w:kern w:val="22"/>
          <w:sz w:val="22"/>
          <w:szCs w:val="22"/>
        </w:rPr>
        <w:t>8</w:t>
      </w:r>
      <w:r w:rsidR="008F1EC0" w:rsidRPr="004567F8">
        <w:rPr>
          <w:bCs/>
          <w:kern w:val="22"/>
          <w:sz w:val="22"/>
          <w:szCs w:val="22"/>
        </w:rPr>
        <w:t xml:space="preserve"> </w:t>
      </w:r>
      <w:r w:rsidR="00EF0392" w:rsidRPr="004567F8">
        <w:rPr>
          <w:bCs/>
          <w:kern w:val="22"/>
          <w:sz w:val="22"/>
          <w:szCs w:val="22"/>
        </w:rPr>
        <w:t>maja</w:t>
      </w:r>
      <w:r w:rsidR="0018556B" w:rsidRPr="004567F8">
        <w:rPr>
          <w:bCs/>
          <w:kern w:val="22"/>
          <w:sz w:val="22"/>
          <w:szCs w:val="22"/>
        </w:rPr>
        <w:t xml:space="preserve"> 201</w:t>
      </w:r>
      <w:r w:rsidR="008F1EC0" w:rsidRPr="004567F8">
        <w:rPr>
          <w:bCs/>
          <w:kern w:val="22"/>
          <w:sz w:val="22"/>
          <w:szCs w:val="22"/>
        </w:rPr>
        <w:t>9</w:t>
      </w:r>
      <w:r w:rsidR="0018556B" w:rsidRPr="004567F8">
        <w:rPr>
          <w:bCs/>
          <w:kern w:val="22"/>
          <w:sz w:val="22"/>
          <w:szCs w:val="22"/>
        </w:rPr>
        <w:t xml:space="preserve"> </w:t>
      </w:r>
      <w:r w:rsidR="003F45D2" w:rsidRPr="004567F8">
        <w:rPr>
          <w:bCs/>
          <w:kern w:val="22"/>
          <w:sz w:val="22"/>
          <w:szCs w:val="22"/>
        </w:rPr>
        <w:t>r.</w:t>
      </w:r>
    </w:p>
    <w:bookmarkEnd w:id="0"/>
    <w:p w14:paraId="5F884BEF" w14:textId="77777777" w:rsidR="00D9132C" w:rsidRPr="00DF3FAA" w:rsidRDefault="0018556B" w:rsidP="004567F8">
      <w:pPr>
        <w:spacing w:line="360" w:lineRule="auto"/>
        <w:rPr>
          <w:bCs/>
          <w:kern w:val="22"/>
          <w:sz w:val="22"/>
          <w:szCs w:val="22"/>
        </w:rPr>
      </w:pPr>
      <w:r w:rsidRPr="00DF3FAA">
        <w:rPr>
          <w:bCs/>
          <w:kern w:val="22"/>
          <w:sz w:val="22"/>
          <w:szCs w:val="22"/>
        </w:rPr>
        <w:t xml:space="preserve">Znak sprawy: </w:t>
      </w:r>
      <w:r w:rsidR="00A75FF1" w:rsidRPr="00DF3FAA">
        <w:rPr>
          <w:b/>
          <w:sz w:val="22"/>
          <w:szCs w:val="22"/>
        </w:rPr>
        <w:t>DA-272-6/19</w:t>
      </w:r>
    </w:p>
    <w:p w14:paraId="0AD5F5A8" w14:textId="77777777" w:rsidR="003F45D2" w:rsidRPr="00DF3FAA" w:rsidRDefault="003F45D2" w:rsidP="004567F8">
      <w:pPr>
        <w:spacing w:line="360" w:lineRule="auto"/>
        <w:jc w:val="center"/>
        <w:rPr>
          <w:b/>
          <w:bCs/>
          <w:kern w:val="22"/>
          <w:sz w:val="22"/>
          <w:szCs w:val="22"/>
        </w:rPr>
      </w:pPr>
      <w:r w:rsidRPr="00DF3FAA">
        <w:rPr>
          <w:b/>
          <w:bCs/>
          <w:kern w:val="22"/>
          <w:sz w:val="22"/>
          <w:szCs w:val="22"/>
        </w:rPr>
        <w:t>ZAPYTANIE OFERTOWE</w:t>
      </w:r>
    </w:p>
    <w:p w14:paraId="4D3DDBBD" w14:textId="77777777" w:rsidR="006D1F96" w:rsidRPr="00DF3FAA" w:rsidRDefault="006D1F96" w:rsidP="004567F8">
      <w:pPr>
        <w:spacing w:line="360" w:lineRule="auto"/>
        <w:jc w:val="center"/>
        <w:rPr>
          <w:b/>
          <w:bCs/>
          <w:kern w:val="22"/>
          <w:sz w:val="22"/>
          <w:szCs w:val="22"/>
        </w:rPr>
      </w:pPr>
    </w:p>
    <w:p w14:paraId="5923B3DB" w14:textId="77777777" w:rsidR="00D61036" w:rsidRPr="00DF3FAA" w:rsidRDefault="00D61036" w:rsidP="004567F8">
      <w:pPr>
        <w:spacing w:line="360" w:lineRule="auto"/>
        <w:jc w:val="center"/>
        <w:rPr>
          <w:b/>
          <w:bCs/>
          <w:kern w:val="22"/>
          <w:sz w:val="22"/>
          <w:szCs w:val="22"/>
        </w:rPr>
      </w:pPr>
      <w:r w:rsidRPr="00DF3FAA">
        <w:rPr>
          <w:b/>
          <w:bCs/>
          <w:kern w:val="22"/>
          <w:sz w:val="22"/>
          <w:szCs w:val="22"/>
        </w:rPr>
        <w:t>Instytut Ochrony Przyrody Polskiej Akademii Nauk</w:t>
      </w:r>
    </w:p>
    <w:p w14:paraId="49B7BC5D" w14:textId="77777777" w:rsidR="00D61036" w:rsidRPr="004567F8" w:rsidRDefault="00D61036" w:rsidP="004567F8">
      <w:pPr>
        <w:spacing w:line="360" w:lineRule="auto"/>
        <w:jc w:val="center"/>
        <w:rPr>
          <w:b/>
          <w:bCs/>
          <w:kern w:val="22"/>
          <w:sz w:val="22"/>
          <w:szCs w:val="22"/>
        </w:rPr>
      </w:pPr>
      <w:r w:rsidRPr="00DF3FAA">
        <w:rPr>
          <w:b/>
          <w:bCs/>
          <w:kern w:val="22"/>
          <w:sz w:val="22"/>
          <w:szCs w:val="22"/>
        </w:rPr>
        <w:t>al</w:t>
      </w:r>
      <w:r w:rsidRPr="004567F8">
        <w:rPr>
          <w:b/>
          <w:bCs/>
          <w:kern w:val="22"/>
          <w:sz w:val="22"/>
          <w:szCs w:val="22"/>
        </w:rPr>
        <w:t>. Adama Mickiewicza 33</w:t>
      </w:r>
    </w:p>
    <w:p w14:paraId="28C21387" w14:textId="77777777" w:rsidR="003F45D2" w:rsidRPr="004567F8" w:rsidRDefault="00D61036" w:rsidP="004567F8">
      <w:pPr>
        <w:spacing w:line="360" w:lineRule="auto"/>
        <w:jc w:val="center"/>
        <w:rPr>
          <w:b/>
          <w:kern w:val="22"/>
          <w:sz w:val="22"/>
          <w:szCs w:val="22"/>
        </w:rPr>
      </w:pPr>
      <w:r w:rsidRPr="004567F8">
        <w:rPr>
          <w:b/>
          <w:bCs/>
          <w:kern w:val="22"/>
          <w:sz w:val="22"/>
          <w:szCs w:val="22"/>
        </w:rPr>
        <w:t>31-120 Kraków</w:t>
      </w:r>
    </w:p>
    <w:p w14:paraId="3873F06B" w14:textId="77777777" w:rsidR="0018556B" w:rsidRPr="004567F8" w:rsidRDefault="003F45D2" w:rsidP="004567F8">
      <w:pPr>
        <w:spacing w:line="360" w:lineRule="auto"/>
        <w:jc w:val="center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Zaprasza do składania ofert w postępowa</w:t>
      </w:r>
      <w:r w:rsidR="0018556B" w:rsidRPr="004567F8">
        <w:rPr>
          <w:bCs/>
          <w:kern w:val="22"/>
          <w:sz w:val="22"/>
          <w:szCs w:val="22"/>
        </w:rPr>
        <w:t xml:space="preserve">niu o udzielenie zamówienia </w:t>
      </w:r>
    </w:p>
    <w:p w14:paraId="52DB128F" w14:textId="77777777" w:rsidR="0018556B" w:rsidRPr="004567F8" w:rsidRDefault="0018556B" w:rsidP="004567F8">
      <w:pPr>
        <w:spacing w:line="360" w:lineRule="auto"/>
        <w:jc w:val="center"/>
        <w:rPr>
          <w:b/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 xml:space="preserve">pn. </w:t>
      </w:r>
      <w:r w:rsidR="008F1EC0" w:rsidRPr="004567F8">
        <w:rPr>
          <w:b/>
          <w:bCs/>
          <w:kern w:val="22"/>
          <w:sz w:val="22"/>
          <w:szCs w:val="22"/>
        </w:rPr>
        <w:t>Monitoring siedlisk przyrodniczych i szaty roślinnej w projekcie LIFE4DELTA „Renaturalisation of inland delta of Nida River/Renaturyzacja śródlądowej delty rzeki Nidy”</w:t>
      </w:r>
    </w:p>
    <w:p w14:paraId="3963E20C" w14:textId="77777777" w:rsidR="0018556B" w:rsidRPr="004567F8" w:rsidRDefault="0018556B" w:rsidP="004567F8">
      <w:pPr>
        <w:spacing w:line="360" w:lineRule="auto"/>
        <w:jc w:val="center"/>
        <w:rPr>
          <w:bCs/>
          <w:kern w:val="22"/>
          <w:sz w:val="22"/>
          <w:szCs w:val="22"/>
        </w:rPr>
      </w:pPr>
    </w:p>
    <w:p w14:paraId="47E3C7FE" w14:textId="77777777" w:rsidR="00D61036" w:rsidRPr="004567F8" w:rsidRDefault="003F45D2" w:rsidP="004567F8">
      <w:pPr>
        <w:numPr>
          <w:ilvl w:val="0"/>
          <w:numId w:val="26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kern w:val="22"/>
          <w:sz w:val="22"/>
          <w:szCs w:val="22"/>
        </w:rPr>
        <w:t xml:space="preserve">Rodzaj zamówienia: </w:t>
      </w:r>
      <w:r w:rsidR="00EF0392" w:rsidRPr="004567F8">
        <w:rPr>
          <w:bCs/>
          <w:kern w:val="22"/>
          <w:sz w:val="22"/>
          <w:szCs w:val="22"/>
        </w:rPr>
        <w:t>usługa</w:t>
      </w:r>
    </w:p>
    <w:p w14:paraId="087C28C1" w14:textId="44922035" w:rsidR="00CD2A10" w:rsidRPr="004567F8" w:rsidRDefault="00D61036" w:rsidP="004567F8">
      <w:pPr>
        <w:numPr>
          <w:ilvl w:val="0"/>
          <w:numId w:val="26"/>
        </w:numPr>
        <w:spacing w:line="360" w:lineRule="auto"/>
        <w:jc w:val="both"/>
        <w:rPr>
          <w:b/>
          <w:bCs/>
          <w:kern w:val="22"/>
          <w:sz w:val="22"/>
          <w:szCs w:val="22"/>
        </w:rPr>
      </w:pPr>
      <w:r w:rsidRPr="004567F8">
        <w:rPr>
          <w:kern w:val="22"/>
          <w:sz w:val="22"/>
          <w:szCs w:val="22"/>
        </w:rPr>
        <w:t>Zamawiający</w:t>
      </w:r>
      <w:r w:rsidR="00CD2A10" w:rsidRPr="004567F8">
        <w:rPr>
          <w:kern w:val="22"/>
          <w:sz w:val="22"/>
          <w:szCs w:val="22"/>
        </w:rPr>
        <w:t xml:space="preserve">: </w:t>
      </w:r>
      <w:r w:rsidRPr="004567F8">
        <w:rPr>
          <w:kern w:val="22"/>
          <w:sz w:val="22"/>
          <w:szCs w:val="22"/>
        </w:rPr>
        <w:t>I</w:t>
      </w:r>
      <w:r w:rsidRPr="004567F8">
        <w:rPr>
          <w:bCs/>
          <w:kern w:val="22"/>
          <w:sz w:val="22"/>
          <w:szCs w:val="22"/>
        </w:rPr>
        <w:t>nstytut Ochrony Przyrody Polskiej Akademii Nauk</w:t>
      </w:r>
      <w:r w:rsidR="00CD2A10" w:rsidRPr="004567F8">
        <w:rPr>
          <w:kern w:val="22"/>
          <w:sz w:val="22"/>
          <w:szCs w:val="22"/>
        </w:rPr>
        <w:t>, zwan</w:t>
      </w:r>
      <w:r w:rsidRPr="004567F8">
        <w:rPr>
          <w:kern w:val="22"/>
          <w:sz w:val="22"/>
          <w:szCs w:val="22"/>
        </w:rPr>
        <w:t>y</w:t>
      </w:r>
      <w:r w:rsidR="00CD2A10" w:rsidRPr="004567F8">
        <w:rPr>
          <w:kern w:val="22"/>
          <w:sz w:val="22"/>
          <w:szCs w:val="22"/>
        </w:rPr>
        <w:t xml:space="preserve"> w dalszej części „Zamawi</w:t>
      </w:r>
      <w:r w:rsidR="001D1807" w:rsidRPr="004567F8">
        <w:rPr>
          <w:kern w:val="22"/>
          <w:sz w:val="22"/>
          <w:szCs w:val="22"/>
        </w:rPr>
        <w:t xml:space="preserve">ającym” z siedzibą: </w:t>
      </w:r>
      <w:r w:rsidRPr="004567F8">
        <w:rPr>
          <w:bCs/>
          <w:kern w:val="22"/>
          <w:sz w:val="22"/>
          <w:szCs w:val="22"/>
        </w:rPr>
        <w:t>al. Adama Mickiewicza 33, 31-120 Kraków</w:t>
      </w:r>
      <w:r w:rsidR="00CD2A10" w:rsidRPr="004567F8">
        <w:rPr>
          <w:kern w:val="22"/>
          <w:sz w:val="22"/>
          <w:szCs w:val="22"/>
        </w:rPr>
        <w:t xml:space="preserve">, tel. </w:t>
      </w:r>
      <w:r w:rsidRPr="004567F8">
        <w:rPr>
          <w:kern w:val="22"/>
          <w:sz w:val="22"/>
          <w:szCs w:val="22"/>
        </w:rPr>
        <w:t>+48 12 632 22 21</w:t>
      </w:r>
      <w:r w:rsidR="00CD2A10" w:rsidRPr="004567F8">
        <w:rPr>
          <w:kern w:val="22"/>
          <w:sz w:val="22"/>
          <w:szCs w:val="22"/>
        </w:rPr>
        <w:t>, NIP</w:t>
      </w:r>
      <w:r w:rsidRPr="004567F8">
        <w:rPr>
          <w:kern w:val="22"/>
          <w:sz w:val="22"/>
          <w:szCs w:val="22"/>
        </w:rPr>
        <w:t>:</w:t>
      </w:r>
      <w:r w:rsidR="00CD2A10" w:rsidRPr="004567F8">
        <w:rPr>
          <w:kern w:val="22"/>
          <w:sz w:val="22"/>
          <w:szCs w:val="22"/>
        </w:rPr>
        <w:t xml:space="preserve"> </w:t>
      </w:r>
      <w:r w:rsidRPr="004567F8">
        <w:rPr>
          <w:kern w:val="22"/>
          <w:sz w:val="22"/>
          <w:szCs w:val="22"/>
        </w:rPr>
        <w:t>6750001917; REGON: 000326291</w:t>
      </w:r>
      <w:r w:rsidR="00CD2A10" w:rsidRPr="004567F8">
        <w:rPr>
          <w:kern w:val="22"/>
          <w:sz w:val="22"/>
          <w:szCs w:val="22"/>
        </w:rPr>
        <w:t xml:space="preserve">, e-mail: </w:t>
      </w:r>
      <w:r w:rsidRPr="004567F8">
        <w:rPr>
          <w:kern w:val="22"/>
          <w:sz w:val="22"/>
          <w:szCs w:val="22"/>
        </w:rPr>
        <w:t>sekretariat@iop.krakow.pl</w:t>
      </w:r>
      <w:r w:rsidR="00DF3FAA">
        <w:rPr>
          <w:kern w:val="22"/>
          <w:sz w:val="22"/>
          <w:szCs w:val="22"/>
        </w:rPr>
        <w:t>.</w:t>
      </w:r>
    </w:p>
    <w:p w14:paraId="1E34208C" w14:textId="77777777" w:rsidR="0018556B" w:rsidRPr="004567F8" w:rsidRDefault="001D1807" w:rsidP="004567F8">
      <w:pPr>
        <w:numPr>
          <w:ilvl w:val="0"/>
          <w:numId w:val="26"/>
        </w:numPr>
        <w:spacing w:line="360" w:lineRule="auto"/>
        <w:jc w:val="both"/>
        <w:rPr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Opis</w:t>
      </w:r>
      <w:r w:rsidR="003F45D2" w:rsidRPr="004567F8">
        <w:rPr>
          <w:bCs/>
          <w:kern w:val="22"/>
          <w:sz w:val="22"/>
          <w:szCs w:val="22"/>
        </w:rPr>
        <w:t xml:space="preserve"> przedmiotu</w:t>
      </w:r>
      <w:r w:rsidR="009059AB" w:rsidRPr="004567F8">
        <w:rPr>
          <w:bCs/>
          <w:kern w:val="22"/>
          <w:sz w:val="22"/>
          <w:szCs w:val="22"/>
        </w:rPr>
        <w:t xml:space="preserve"> </w:t>
      </w:r>
      <w:r w:rsidRPr="004567F8">
        <w:rPr>
          <w:bCs/>
          <w:kern w:val="22"/>
          <w:sz w:val="22"/>
          <w:szCs w:val="22"/>
        </w:rPr>
        <w:t>zamówienia</w:t>
      </w:r>
      <w:r w:rsidR="003F45D2" w:rsidRPr="004567F8">
        <w:rPr>
          <w:bCs/>
          <w:kern w:val="22"/>
          <w:sz w:val="22"/>
          <w:szCs w:val="22"/>
        </w:rPr>
        <w:t>:</w:t>
      </w:r>
      <w:r w:rsidR="00D61036" w:rsidRPr="004567F8">
        <w:rPr>
          <w:bCs/>
          <w:kern w:val="22"/>
          <w:sz w:val="22"/>
          <w:szCs w:val="22"/>
        </w:rPr>
        <w:t xml:space="preserve"> </w:t>
      </w:r>
    </w:p>
    <w:p w14:paraId="50D169AF" w14:textId="77777777" w:rsidR="0018556B" w:rsidRPr="004567F8" w:rsidRDefault="0018556B" w:rsidP="004567F8">
      <w:pPr>
        <w:numPr>
          <w:ilvl w:val="0"/>
          <w:numId w:val="27"/>
        </w:numPr>
        <w:spacing w:line="360" w:lineRule="auto"/>
        <w:ind w:left="709"/>
        <w:jc w:val="both"/>
        <w:rPr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 xml:space="preserve">Zamówienie jest realizowane w ramach projektu </w:t>
      </w:r>
      <w:r w:rsidR="008F1EC0" w:rsidRPr="004567F8">
        <w:rPr>
          <w:rFonts w:cstheme="minorHAnsi"/>
          <w:kern w:val="22"/>
          <w:sz w:val="22"/>
          <w:szCs w:val="20"/>
        </w:rPr>
        <w:t xml:space="preserve">LIFE17 NAT/PL/000018 </w:t>
      </w:r>
      <w:r w:rsidRPr="004567F8">
        <w:rPr>
          <w:bCs/>
          <w:kern w:val="22"/>
          <w:sz w:val="22"/>
          <w:szCs w:val="22"/>
        </w:rPr>
        <w:t>pt. „</w:t>
      </w:r>
      <w:r w:rsidR="008F1EC0" w:rsidRPr="004567F8">
        <w:rPr>
          <w:bCs/>
          <w:kern w:val="22"/>
          <w:sz w:val="22"/>
          <w:szCs w:val="22"/>
        </w:rPr>
        <w:t>Renaturalisation of inland delta of Nida River/Renaturyzacja śródlądowej delty rzeki Nidy</w:t>
      </w:r>
      <w:r w:rsidRPr="004567F8">
        <w:rPr>
          <w:bCs/>
          <w:kern w:val="22"/>
          <w:sz w:val="22"/>
          <w:szCs w:val="22"/>
        </w:rPr>
        <w:t>”</w:t>
      </w:r>
      <w:r w:rsidR="00F57313" w:rsidRPr="004567F8">
        <w:rPr>
          <w:bCs/>
          <w:kern w:val="22"/>
          <w:sz w:val="22"/>
          <w:szCs w:val="22"/>
        </w:rPr>
        <w:t>.</w:t>
      </w:r>
    </w:p>
    <w:p w14:paraId="0CD03BB7" w14:textId="34EA5870" w:rsidR="004567F8" w:rsidRDefault="005B4A27" w:rsidP="004567F8">
      <w:pPr>
        <w:numPr>
          <w:ilvl w:val="0"/>
          <w:numId w:val="27"/>
        </w:numPr>
        <w:spacing w:line="360" w:lineRule="auto"/>
        <w:ind w:left="709"/>
        <w:jc w:val="both"/>
        <w:rPr>
          <w:bCs/>
          <w:kern w:val="22"/>
          <w:sz w:val="22"/>
          <w:szCs w:val="22"/>
        </w:rPr>
      </w:pPr>
      <w:bookmarkStart w:id="1" w:name="_Hlk508217075"/>
      <w:r w:rsidRPr="004567F8">
        <w:rPr>
          <w:bCs/>
          <w:kern w:val="22"/>
          <w:sz w:val="22"/>
          <w:szCs w:val="22"/>
        </w:rPr>
        <w:t xml:space="preserve">Przedmiotem zamówienia jest </w:t>
      </w:r>
      <w:r w:rsidR="00EF0392" w:rsidRPr="004567F8">
        <w:rPr>
          <w:bCs/>
          <w:kern w:val="22"/>
          <w:sz w:val="22"/>
          <w:szCs w:val="22"/>
        </w:rPr>
        <w:t>usługa</w:t>
      </w:r>
      <w:r w:rsidR="008F1EC0" w:rsidRPr="004567F8">
        <w:rPr>
          <w:bCs/>
          <w:kern w:val="22"/>
          <w:sz w:val="22"/>
          <w:szCs w:val="22"/>
        </w:rPr>
        <w:t xml:space="preserve"> - Monitoring siedlisk przyrodniczych i szaty roślinnej</w:t>
      </w:r>
      <w:r w:rsidR="004567F8">
        <w:rPr>
          <w:bCs/>
          <w:kern w:val="22"/>
          <w:sz w:val="22"/>
          <w:szCs w:val="22"/>
        </w:rPr>
        <w:t xml:space="preserve"> </w:t>
      </w:r>
      <w:r w:rsidR="00DF3FAA">
        <w:rPr>
          <w:bCs/>
          <w:kern w:val="22"/>
          <w:sz w:val="22"/>
          <w:szCs w:val="22"/>
        </w:rPr>
        <w:br/>
      </w:r>
      <w:r w:rsidR="004567F8">
        <w:rPr>
          <w:bCs/>
          <w:kern w:val="22"/>
          <w:sz w:val="22"/>
          <w:szCs w:val="22"/>
        </w:rPr>
        <w:t xml:space="preserve">w projekcie </w:t>
      </w:r>
      <w:r w:rsidR="004567F8" w:rsidRPr="004567F8">
        <w:rPr>
          <w:bCs/>
          <w:kern w:val="22"/>
          <w:sz w:val="22"/>
          <w:szCs w:val="22"/>
        </w:rPr>
        <w:t>LIFE4DELTA</w:t>
      </w:r>
      <w:r w:rsidR="00EF0392" w:rsidRPr="004567F8">
        <w:rPr>
          <w:bCs/>
          <w:kern w:val="22"/>
          <w:sz w:val="22"/>
          <w:szCs w:val="22"/>
        </w:rPr>
        <w:t xml:space="preserve">. </w:t>
      </w:r>
    </w:p>
    <w:p w14:paraId="2B8F867E" w14:textId="77777777" w:rsidR="004567F8" w:rsidRPr="004567F8" w:rsidRDefault="004567F8" w:rsidP="004567F8">
      <w:pPr>
        <w:numPr>
          <w:ilvl w:val="0"/>
          <w:numId w:val="27"/>
        </w:numPr>
        <w:spacing w:line="360" w:lineRule="auto"/>
        <w:ind w:left="709"/>
        <w:jc w:val="both"/>
        <w:rPr>
          <w:bCs/>
          <w:kern w:val="22"/>
          <w:sz w:val="22"/>
          <w:szCs w:val="22"/>
        </w:rPr>
      </w:pPr>
      <w:r w:rsidRPr="004567F8">
        <w:rPr>
          <w:kern w:val="22"/>
          <w:sz w:val="22"/>
        </w:rPr>
        <w:t xml:space="preserve">Opis projektu: Głównym celem projektu jest poprawa warunków siedliskowych (poziom wody) na dwu obszarach: </w:t>
      </w:r>
    </w:p>
    <w:p w14:paraId="3C274D4A" w14:textId="77777777" w:rsidR="004567F8" w:rsidRDefault="004567F8" w:rsidP="004567F8">
      <w:pPr>
        <w:pStyle w:val="Akapitzlist"/>
        <w:numPr>
          <w:ilvl w:val="0"/>
          <w:numId w:val="34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t xml:space="preserve">w kompleksie leśnym </w:t>
      </w:r>
      <w:r>
        <w:rPr>
          <w:kern w:val="22"/>
          <w:sz w:val="22"/>
        </w:rPr>
        <w:t>„</w:t>
      </w:r>
      <w:r w:rsidRPr="004567F8">
        <w:rPr>
          <w:kern w:val="22"/>
          <w:sz w:val="22"/>
        </w:rPr>
        <w:t>Młodzawy</w:t>
      </w:r>
      <w:r>
        <w:rPr>
          <w:kern w:val="22"/>
          <w:sz w:val="22"/>
        </w:rPr>
        <w:t>”</w:t>
      </w:r>
      <w:r w:rsidRPr="004567F8">
        <w:rPr>
          <w:kern w:val="22"/>
          <w:sz w:val="22"/>
        </w:rPr>
        <w:t xml:space="preserve"> przyległym do stawów rybnych w miejscowości Młodzawy, </w:t>
      </w:r>
      <w:r>
        <w:rPr>
          <w:kern w:val="22"/>
          <w:sz w:val="22"/>
        </w:rPr>
        <w:br/>
      </w:r>
      <w:r w:rsidRPr="004567F8">
        <w:rPr>
          <w:kern w:val="22"/>
          <w:sz w:val="22"/>
        </w:rPr>
        <w:t>w celu przywrócenia naturalnego uwodnienia terenu sprzyjającego występowaniu łęgów, oraz zatrzymanie zabagniania terenu i rozprzestrzeniania się olsów</w:t>
      </w:r>
      <w:r>
        <w:rPr>
          <w:kern w:val="22"/>
          <w:sz w:val="22"/>
        </w:rPr>
        <w:t>;</w:t>
      </w:r>
    </w:p>
    <w:p w14:paraId="4ACCEE98" w14:textId="77777777" w:rsidR="004567F8" w:rsidRPr="004567F8" w:rsidRDefault="004567F8" w:rsidP="004567F8">
      <w:pPr>
        <w:pStyle w:val="Akapitzlist"/>
        <w:numPr>
          <w:ilvl w:val="0"/>
          <w:numId w:val="34"/>
        </w:numPr>
        <w:spacing w:line="360" w:lineRule="auto"/>
        <w:jc w:val="both"/>
        <w:rPr>
          <w:kern w:val="22"/>
          <w:sz w:val="22"/>
        </w:rPr>
      </w:pPr>
      <w:r>
        <w:rPr>
          <w:kern w:val="22"/>
          <w:sz w:val="22"/>
        </w:rPr>
        <w:t xml:space="preserve">w </w:t>
      </w:r>
      <w:r w:rsidRPr="004567F8">
        <w:rPr>
          <w:kern w:val="22"/>
          <w:sz w:val="22"/>
        </w:rPr>
        <w:t>tzw. Śródlądowej Delcie Nidy (obszar płaskiego zapadliska tektonicznego o pow. ok. 20 km</w:t>
      </w:r>
      <w:r w:rsidRPr="004567F8">
        <w:rPr>
          <w:kern w:val="22"/>
          <w:sz w:val="22"/>
          <w:vertAlign w:val="superscript"/>
        </w:rPr>
        <w:t>2</w:t>
      </w:r>
      <w:r w:rsidRPr="004567F8">
        <w:rPr>
          <w:kern w:val="22"/>
          <w:sz w:val="22"/>
        </w:rPr>
        <w:t>, położonego między wsiami Kliszów, Motkowice, Sobowice, Skowronno, Umianowice), gdzie osuszono jedną z odnóg rz</w:t>
      </w:r>
      <w:r>
        <w:rPr>
          <w:kern w:val="22"/>
          <w:sz w:val="22"/>
        </w:rPr>
        <w:t>eki</w:t>
      </w:r>
      <w:r w:rsidRPr="004567F8">
        <w:rPr>
          <w:kern w:val="22"/>
          <w:sz w:val="22"/>
        </w:rPr>
        <w:t xml:space="preserve"> Nidy, która będzie ponownie udrożniona</w:t>
      </w:r>
      <w:r>
        <w:rPr>
          <w:kern w:val="22"/>
          <w:sz w:val="22"/>
        </w:rPr>
        <w:t>,</w:t>
      </w:r>
      <w:r w:rsidRPr="004567F8">
        <w:rPr>
          <w:kern w:val="22"/>
          <w:sz w:val="22"/>
        </w:rPr>
        <w:t xml:space="preserve"> a rozlewiska odtworzone poprzez przywrócenie przepływu w tzw. Starej Nidzie. Odtworzone będą również starorzecza znajdujące się w tym rejonie. Oprócz działań dotyczących przywrócenia siedlisk wodnych, projekt obejmuje przywrócenie właściwego stanu ochrony na siedliskach łąkowych, przez wykaszanie </w:t>
      </w:r>
      <w:r>
        <w:rPr>
          <w:kern w:val="22"/>
          <w:sz w:val="22"/>
        </w:rPr>
        <w:br/>
      </w:r>
      <w:r w:rsidRPr="004567F8">
        <w:rPr>
          <w:kern w:val="22"/>
          <w:sz w:val="22"/>
        </w:rPr>
        <w:t>i inicjację wypasu.</w:t>
      </w:r>
    </w:p>
    <w:p w14:paraId="32EA0779" w14:textId="77777777" w:rsidR="004567F8" w:rsidRPr="004567F8" w:rsidRDefault="004567F8" w:rsidP="004567F8">
      <w:pPr>
        <w:pStyle w:val="Akapitzlist"/>
        <w:numPr>
          <w:ilvl w:val="0"/>
          <w:numId w:val="27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t xml:space="preserve">Projekt jest realizowany w latach 2019-2024. Praca dotyczy wykonania zadań na terenie trudnym: </w:t>
      </w:r>
      <w:r>
        <w:rPr>
          <w:kern w:val="22"/>
          <w:sz w:val="22"/>
        </w:rPr>
        <w:br/>
      </w:r>
      <w:r w:rsidRPr="004567F8">
        <w:rPr>
          <w:kern w:val="22"/>
          <w:sz w:val="22"/>
        </w:rPr>
        <w:t>w warunkach gęstego i zabagnionego lasu łęgowego i olsowego (Młodzawy) oraz w terenie otwartym, silnie mozaikowym, głęboko zabagnionym oraz na starorzeczach i okresowych rozlewiskach.</w:t>
      </w:r>
    </w:p>
    <w:p w14:paraId="572D8705" w14:textId="77777777" w:rsidR="004567F8" w:rsidRPr="004567F8" w:rsidRDefault="004567F8" w:rsidP="004567F8">
      <w:pPr>
        <w:pStyle w:val="Akapitzlist"/>
        <w:numPr>
          <w:ilvl w:val="0"/>
          <w:numId w:val="27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lastRenderedPageBreak/>
        <w:t>Zakres prac:</w:t>
      </w:r>
    </w:p>
    <w:p w14:paraId="08A1B166" w14:textId="77777777" w:rsidR="004567F8" w:rsidRDefault="004567F8" w:rsidP="004567F8">
      <w:pPr>
        <w:pStyle w:val="Akapitzlist"/>
        <w:numPr>
          <w:ilvl w:val="0"/>
          <w:numId w:val="35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t xml:space="preserve">Kompleks leśny </w:t>
      </w:r>
      <w:r>
        <w:rPr>
          <w:kern w:val="22"/>
          <w:sz w:val="22"/>
        </w:rPr>
        <w:t>„</w:t>
      </w:r>
      <w:r w:rsidRPr="004567F8">
        <w:rPr>
          <w:kern w:val="22"/>
          <w:sz w:val="22"/>
        </w:rPr>
        <w:t>Młodzawy</w:t>
      </w:r>
      <w:r>
        <w:rPr>
          <w:kern w:val="22"/>
          <w:sz w:val="22"/>
        </w:rPr>
        <w:t>”:</w:t>
      </w:r>
    </w:p>
    <w:p w14:paraId="3E1F3CB8" w14:textId="77777777" w:rsidR="004567F8" w:rsidRPr="004567F8" w:rsidRDefault="004567F8" w:rsidP="004567F8">
      <w:pPr>
        <w:pStyle w:val="Akapitzlist"/>
        <w:numPr>
          <w:ilvl w:val="0"/>
          <w:numId w:val="36"/>
        </w:numPr>
        <w:spacing w:line="360" w:lineRule="auto"/>
        <w:ind w:left="1276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monitoring lasu łęgowego ściśle wg metodyki GIOŚ:</w:t>
      </w:r>
    </w:p>
    <w:p w14:paraId="4F692E31" w14:textId="77777777" w:rsidR="004567F8" w:rsidRPr="004567F8" w:rsidRDefault="004567F8" w:rsidP="004567F8">
      <w:pPr>
        <w:pStyle w:val="Akapitzlist"/>
        <w:numPr>
          <w:ilvl w:val="0"/>
          <w:numId w:val="36"/>
        </w:numPr>
        <w:spacing w:line="360" w:lineRule="auto"/>
        <w:ind w:left="1276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wyznaczenie 5 transektów w lesie:</w:t>
      </w:r>
    </w:p>
    <w:p w14:paraId="111DF55B" w14:textId="77777777" w:rsidR="004567F8" w:rsidRPr="004567F8" w:rsidRDefault="004567F8" w:rsidP="00F55936">
      <w:pPr>
        <w:pStyle w:val="Akapitzlist"/>
        <w:numPr>
          <w:ilvl w:val="0"/>
          <w:numId w:val="37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dwa transekty w typowej postaci lasu łęgowego</w:t>
      </w:r>
      <w:r w:rsidR="00F55936">
        <w:rPr>
          <w:kern w:val="22"/>
          <w:sz w:val="22"/>
        </w:rPr>
        <w:t>;</w:t>
      </w:r>
    </w:p>
    <w:p w14:paraId="455A5895" w14:textId="77777777" w:rsidR="004567F8" w:rsidRPr="004567F8" w:rsidRDefault="004567F8" w:rsidP="00F55936">
      <w:pPr>
        <w:pStyle w:val="Akapitzlist"/>
        <w:numPr>
          <w:ilvl w:val="0"/>
          <w:numId w:val="37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transekty w lesie zabagniającym się  w sposób obejmujący pełny gradient wilgotności, uwzględniający zarówno istniejące siedlisko łęgu, jak i obszary zdegradowane przez podtopienie, w lokalizacji uzgodnionej z koordynatorem</w:t>
      </w:r>
      <w:r w:rsidR="00F55936">
        <w:rPr>
          <w:kern w:val="22"/>
          <w:sz w:val="22"/>
        </w:rPr>
        <w:t>;</w:t>
      </w:r>
    </w:p>
    <w:p w14:paraId="360532A2" w14:textId="77777777" w:rsidR="004567F8" w:rsidRPr="004567F8" w:rsidRDefault="004567F8" w:rsidP="00F55936">
      <w:pPr>
        <w:pStyle w:val="Akapitzlist"/>
        <w:numPr>
          <w:ilvl w:val="0"/>
          <w:numId w:val="37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transekt na porolnych lasach olszowych</w:t>
      </w:r>
      <w:r w:rsidR="00F55936">
        <w:rPr>
          <w:kern w:val="22"/>
          <w:sz w:val="22"/>
        </w:rPr>
        <w:t>.</w:t>
      </w:r>
    </w:p>
    <w:p w14:paraId="007436EA" w14:textId="77777777" w:rsidR="004567F8" w:rsidRPr="004567F8" w:rsidRDefault="004567F8" w:rsidP="00F55936">
      <w:pPr>
        <w:pStyle w:val="Akapitzlist"/>
        <w:spacing w:line="360" w:lineRule="auto"/>
        <w:ind w:left="1004"/>
        <w:jc w:val="both"/>
        <w:rPr>
          <w:kern w:val="22"/>
          <w:sz w:val="22"/>
        </w:rPr>
      </w:pPr>
      <w:r w:rsidRPr="004567F8">
        <w:rPr>
          <w:kern w:val="22"/>
          <w:sz w:val="22"/>
        </w:rPr>
        <w:t xml:space="preserve">Wymagane jest wykonanie monitoringu lasów łęgowych ściśle wg metodyki Monitoringu GIOŚ. Monitoring powinien być wykonany w 2019 r. i 2020 r. w stanie zerowym (przed wykonaniem renaturyzacji) i następnie w następnym roku po wykonaniu działań oraz w 2024 </w:t>
      </w:r>
      <w:r w:rsidR="00F55936">
        <w:rPr>
          <w:kern w:val="22"/>
          <w:sz w:val="22"/>
        </w:rPr>
        <w:t xml:space="preserve">r. </w:t>
      </w:r>
      <w:r w:rsidRPr="004567F8">
        <w:rPr>
          <w:kern w:val="22"/>
          <w:sz w:val="22"/>
        </w:rPr>
        <w:t>na koniec projektu. Po każdym sezonie badawczym wymagane jest przedstawienie pisemnego raportu przedstawiającego stan siedliska oraz raportu z analiz statystycznych dotyczących zmian siedliska łęgowego na monitorowanym obszarze. Dane fitosocjologiczne muszą być przekazane w formacie TURBOVEG, dane przestrzenne w formacie ArcGIS (pozostałe wymagania patrz</w:t>
      </w:r>
      <w:r w:rsidR="00F55936">
        <w:rPr>
          <w:kern w:val="22"/>
          <w:sz w:val="22"/>
        </w:rPr>
        <w:t xml:space="preserve"> </w:t>
      </w:r>
      <w:r w:rsidRPr="004567F8">
        <w:rPr>
          <w:kern w:val="22"/>
          <w:sz w:val="22"/>
        </w:rPr>
        <w:t xml:space="preserve">&gt;Raportowanie). </w:t>
      </w:r>
    </w:p>
    <w:p w14:paraId="056B5C1E" w14:textId="77777777" w:rsidR="004567F8" w:rsidRPr="004567F8" w:rsidRDefault="004567F8" w:rsidP="00F55936">
      <w:pPr>
        <w:pStyle w:val="Akapitzlist"/>
        <w:spacing w:line="360" w:lineRule="auto"/>
        <w:ind w:left="1004"/>
        <w:jc w:val="both"/>
        <w:rPr>
          <w:kern w:val="22"/>
          <w:sz w:val="22"/>
        </w:rPr>
      </w:pPr>
      <w:r w:rsidRPr="004567F8">
        <w:rPr>
          <w:kern w:val="22"/>
          <w:sz w:val="22"/>
        </w:rPr>
        <w:t xml:space="preserve">Monitoring powinien objąć także mapowanie płatów </w:t>
      </w:r>
      <w:r w:rsidRPr="004567F8">
        <w:rPr>
          <w:i/>
          <w:kern w:val="22"/>
          <w:sz w:val="22"/>
        </w:rPr>
        <w:t>Solidago gigantea</w:t>
      </w:r>
      <w:r w:rsidRPr="004567F8">
        <w:rPr>
          <w:kern w:val="22"/>
          <w:sz w:val="22"/>
        </w:rPr>
        <w:t xml:space="preserve"> na terenie łęgu.</w:t>
      </w:r>
    </w:p>
    <w:p w14:paraId="02B9ABB7" w14:textId="77777777" w:rsidR="004567F8" w:rsidRPr="004567F8" w:rsidRDefault="004567F8" w:rsidP="004567F8">
      <w:pPr>
        <w:pStyle w:val="Akapitzlist"/>
        <w:numPr>
          <w:ilvl w:val="0"/>
          <w:numId w:val="35"/>
        </w:numPr>
        <w:spacing w:line="360" w:lineRule="auto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Delta śródlądowa:</w:t>
      </w:r>
    </w:p>
    <w:p w14:paraId="27FD4F07" w14:textId="77777777" w:rsidR="004567F8" w:rsidRPr="004567F8" w:rsidRDefault="004567F8" w:rsidP="00F55936">
      <w:pPr>
        <w:pStyle w:val="Akapitzlist"/>
        <w:numPr>
          <w:ilvl w:val="0"/>
          <w:numId w:val="38"/>
        </w:numPr>
        <w:spacing w:line="360" w:lineRule="auto"/>
        <w:ind w:left="1418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coroczne wykonanie mapy roślinności terenu podlegającego bezpośrednio działaniom projektu w standardzie ArcGIS, przekazanie ich w formacie zgodnym z ArcGIS, z tekstowym opisem szaty roślinnej i stwierdzonych zmian (patrz</w:t>
      </w:r>
      <w:r w:rsidR="00F55936">
        <w:rPr>
          <w:kern w:val="22"/>
          <w:sz w:val="22"/>
        </w:rPr>
        <w:t xml:space="preserve"> </w:t>
      </w:r>
      <w:r w:rsidRPr="004567F8">
        <w:rPr>
          <w:kern w:val="22"/>
          <w:sz w:val="22"/>
        </w:rPr>
        <w:t>&gt; Raportowanie),</w:t>
      </w:r>
    </w:p>
    <w:p w14:paraId="3BCD74F2" w14:textId="77777777" w:rsidR="004567F8" w:rsidRPr="004567F8" w:rsidRDefault="004567F8" w:rsidP="00F55936">
      <w:pPr>
        <w:pStyle w:val="Akapitzlist"/>
        <w:numPr>
          <w:ilvl w:val="0"/>
          <w:numId w:val="38"/>
        </w:numPr>
        <w:spacing w:line="360" w:lineRule="auto"/>
        <w:ind w:left="1418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coroczne wykonanie 40 zdjęć fitosocjologicznych w siatce punktów (węzły sieci 1 ha narzuconej na kluczowy areał w obrębie renaturyzowanego obszaru w lokalizacjach podanych przez koordynatora projektu), wprowadzenie danych oryginalnych do programu TURBOVEG oraz coroczne przedstawienie pisemnego raportu z analiz statystycznych dotyczących zmian roślinności na monitorowanym obszarze (patrz</w:t>
      </w:r>
      <w:r w:rsidR="00F55936">
        <w:rPr>
          <w:kern w:val="22"/>
          <w:sz w:val="22"/>
        </w:rPr>
        <w:t xml:space="preserve"> </w:t>
      </w:r>
      <w:r w:rsidRPr="004567F8">
        <w:rPr>
          <w:kern w:val="22"/>
          <w:sz w:val="22"/>
        </w:rPr>
        <w:t>&gt; Raportowanie).</w:t>
      </w:r>
    </w:p>
    <w:p w14:paraId="540C462C" w14:textId="77777777" w:rsidR="00895ABD" w:rsidRDefault="004567F8" w:rsidP="00895ABD">
      <w:pPr>
        <w:pStyle w:val="Akapitzlist"/>
        <w:numPr>
          <w:ilvl w:val="0"/>
          <w:numId w:val="38"/>
        </w:numPr>
        <w:spacing w:line="360" w:lineRule="auto"/>
        <w:ind w:left="1418"/>
        <w:jc w:val="both"/>
        <w:rPr>
          <w:kern w:val="22"/>
          <w:sz w:val="22"/>
        </w:rPr>
      </w:pPr>
      <w:r w:rsidRPr="004567F8">
        <w:rPr>
          <w:kern w:val="22"/>
          <w:sz w:val="22"/>
        </w:rPr>
        <w:t>coroczne wykonanie 60 zdjęć fitosocjologicznych na 30 podwójnych poletkach badawczych, każde o powierzchni 2 x 25</w:t>
      </w:r>
      <w:r w:rsidR="001B5E38">
        <w:rPr>
          <w:kern w:val="22"/>
          <w:sz w:val="22"/>
        </w:rPr>
        <w:t> </w:t>
      </w:r>
      <w:r w:rsidRPr="004567F8">
        <w:rPr>
          <w:kern w:val="22"/>
          <w:sz w:val="22"/>
        </w:rPr>
        <w:t>m</w:t>
      </w:r>
      <w:r w:rsidRPr="001B5E38">
        <w:rPr>
          <w:kern w:val="22"/>
          <w:sz w:val="22"/>
          <w:vertAlign w:val="superscript"/>
        </w:rPr>
        <w:t>2</w:t>
      </w:r>
      <w:r w:rsidRPr="004567F8">
        <w:rPr>
          <w:kern w:val="22"/>
          <w:sz w:val="22"/>
        </w:rPr>
        <w:t xml:space="preserve"> (2x(5</w:t>
      </w:r>
      <w:r w:rsidR="001B5E38">
        <w:rPr>
          <w:kern w:val="22"/>
          <w:sz w:val="22"/>
        </w:rPr>
        <w:t>m</w:t>
      </w:r>
      <w:r w:rsidRPr="004567F8">
        <w:rPr>
          <w:kern w:val="22"/>
          <w:sz w:val="22"/>
        </w:rPr>
        <w:t>x5m)) zlokalizowanych w miejscach prowadzenia gospodarki kośno-pastwiskowej w lokalizacjach wyznaczonych corocznie przez koordynatora projektu, wprowadzenie danych oryginalnych do programu TURBOVEG oraz coroczne przedstawienie pisemnego raportu z analiz statystycznych dotyczących zmian roślinności na monitorowanym obszarze z roku na rok i w zestawieniu zabieg/kontrola (patrz</w:t>
      </w:r>
      <w:r w:rsidR="00F55936">
        <w:rPr>
          <w:kern w:val="22"/>
          <w:sz w:val="22"/>
        </w:rPr>
        <w:t xml:space="preserve"> </w:t>
      </w:r>
      <w:r w:rsidRPr="004567F8">
        <w:rPr>
          <w:kern w:val="22"/>
          <w:sz w:val="22"/>
        </w:rPr>
        <w:t xml:space="preserve">&gt; Raportowanie). </w:t>
      </w:r>
    </w:p>
    <w:p w14:paraId="75ECF327" w14:textId="77777777" w:rsidR="00895ABD" w:rsidRDefault="004567F8" w:rsidP="00895ABD">
      <w:pPr>
        <w:pStyle w:val="Akapitzlist"/>
        <w:numPr>
          <w:ilvl w:val="0"/>
          <w:numId w:val="27"/>
        </w:numPr>
        <w:spacing w:line="360" w:lineRule="auto"/>
        <w:jc w:val="both"/>
        <w:rPr>
          <w:kern w:val="22"/>
          <w:sz w:val="22"/>
        </w:rPr>
      </w:pPr>
      <w:r w:rsidRPr="00895ABD">
        <w:rPr>
          <w:kern w:val="22"/>
          <w:sz w:val="22"/>
        </w:rPr>
        <w:t>Raportowanie:</w:t>
      </w:r>
    </w:p>
    <w:p w14:paraId="1E3911F6" w14:textId="77777777" w:rsidR="00EF0392" w:rsidRPr="00895ABD" w:rsidRDefault="004567F8" w:rsidP="00895ABD">
      <w:pPr>
        <w:pStyle w:val="Akapitzlist"/>
        <w:numPr>
          <w:ilvl w:val="0"/>
          <w:numId w:val="39"/>
        </w:numPr>
        <w:spacing w:line="360" w:lineRule="auto"/>
        <w:jc w:val="both"/>
        <w:rPr>
          <w:kern w:val="22"/>
          <w:sz w:val="22"/>
        </w:rPr>
      </w:pPr>
      <w:r w:rsidRPr="00895ABD">
        <w:rPr>
          <w:kern w:val="22"/>
          <w:sz w:val="22"/>
        </w:rPr>
        <w:t xml:space="preserve">Dane fitosocjologiczne zebrane na powierzchniach próbnych/transektach powinny być wprowadzone i przekazane corocznie </w:t>
      </w:r>
      <w:r w:rsidR="001B5E38">
        <w:rPr>
          <w:kern w:val="22"/>
          <w:sz w:val="22"/>
        </w:rPr>
        <w:t>Zamawiającemu</w:t>
      </w:r>
      <w:r w:rsidRPr="00895ABD">
        <w:rPr>
          <w:kern w:val="22"/>
          <w:sz w:val="22"/>
        </w:rPr>
        <w:t xml:space="preserve"> w formacie programu TURBOVEG (zapis na pendrive lub płycie CD), corocznie dane z transektów powinny być przeanalizowane przy pomocy odpowiednich procedur statystycznych, zaś szczegółowy opis wykonanych prac terenowych (daty prac, metoda, dokumentacja fotograficzna), wyniki obliczeń i analiz oraz </w:t>
      </w:r>
      <w:r w:rsidRPr="00895ABD">
        <w:rPr>
          <w:kern w:val="22"/>
          <w:sz w:val="22"/>
        </w:rPr>
        <w:lastRenderedPageBreak/>
        <w:t>wynikające z nich wnioski przedstawione pisemnie w formie raportu w formacie Word, oraz ilustracji odpowiednio do opisu wstawionych w tekst oraz dostarczonych osobno (dla zdjęć format .jpg, dla grafiki wektorowej format CorelDraw, dla zestawień Excel, dla wykresów statystycznych format JMP, Statistica lub SPSS).</w:t>
      </w:r>
    </w:p>
    <w:bookmarkEnd w:id="1"/>
    <w:p w14:paraId="0E72C856" w14:textId="77777777" w:rsidR="00F57313" w:rsidRPr="004567F8" w:rsidRDefault="00EF0392" w:rsidP="004567F8">
      <w:pPr>
        <w:numPr>
          <w:ilvl w:val="0"/>
          <w:numId w:val="26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Ter</w:t>
      </w:r>
      <w:r w:rsidR="003F45D2" w:rsidRPr="004567F8">
        <w:rPr>
          <w:bCs/>
          <w:kern w:val="22"/>
          <w:sz w:val="22"/>
          <w:szCs w:val="22"/>
        </w:rPr>
        <w:t>min wykonania zamówienia:</w:t>
      </w:r>
      <w:r w:rsidR="00D61036" w:rsidRPr="004567F8">
        <w:rPr>
          <w:bCs/>
          <w:kern w:val="22"/>
          <w:sz w:val="22"/>
          <w:szCs w:val="22"/>
        </w:rPr>
        <w:t xml:space="preserve"> </w:t>
      </w:r>
      <w:r w:rsidR="00825DD8" w:rsidRPr="00825DD8">
        <w:rPr>
          <w:bCs/>
          <w:kern w:val="22"/>
          <w:sz w:val="22"/>
          <w:szCs w:val="22"/>
        </w:rPr>
        <w:t xml:space="preserve">od daty podpisania umowy corocznie przekazywane </w:t>
      </w:r>
      <w:r w:rsidR="00825DD8">
        <w:rPr>
          <w:bCs/>
          <w:kern w:val="22"/>
          <w:sz w:val="22"/>
          <w:szCs w:val="22"/>
        </w:rPr>
        <w:t>będą</w:t>
      </w:r>
      <w:r w:rsidR="00825DD8" w:rsidRPr="00825DD8">
        <w:rPr>
          <w:bCs/>
          <w:kern w:val="22"/>
          <w:sz w:val="22"/>
          <w:szCs w:val="22"/>
        </w:rPr>
        <w:t xml:space="preserve"> zebrane dane oryginalne zestawione tabelarycznie w formacie Excel, i podsumowanie w formie pisemnego raportu po każdym sezonie badawczym, przekazanym do dnia 30 września danego roku, oraz sprawozdanie końcowe do dn. 30 września 2024 r.</w:t>
      </w:r>
    </w:p>
    <w:p w14:paraId="647C4708" w14:textId="77777777" w:rsidR="00F57313" w:rsidRPr="001E6854" w:rsidRDefault="001D1807" w:rsidP="004567F8">
      <w:pPr>
        <w:numPr>
          <w:ilvl w:val="0"/>
          <w:numId w:val="26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 xml:space="preserve">Warunki udziału </w:t>
      </w:r>
      <w:r w:rsidRPr="001E6854">
        <w:rPr>
          <w:bCs/>
          <w:kern w:val="22"/>
          <w:sz w:val="22"/>
          <w:szCs w:val="22"/>
        </w:rPr>
        <w:t>w postępowaniu</w:t>
      </w:r>
      <w:r w:rsidR="009D2717" w:rsidRPr="001E6854">
        <w:rPr>
          <w:bCs/>
          <w:kern w:val="22"/>
          <w:sz w:val="22"/>
          <w:szCs w:val="22"/>
        </w:rPr>
        <w:t xml:space="preserve"> </w:t>
      </w:r>
      <w:r w:rsidR="009D2717" w:rsidRPr="001E6854">
        <w:rPr>
          <w:bCs/>
          <w:i/>
          <w:kern w:val="22"/>
          <w:sz w:val="22"/>
          <w:szCs w:val="22"/>
        </w:rPr>
        <w:t>(jeżeli są wymagane)</w:t>
      </w:r>
      <w:r w:rsidRPr="001E6854">
        <w:rPr>
          <w:bCs/>
          <w:kern w:val="22"/>
          <w:sz w:val="22"/>
          <w:szCs w:val="22"/>
        </w:rPr>
        <w:t>:</w:t>
      </w:r>
      <w:r w:rsidR="00D61036" w:rsidRPr="001E6854">
        <w:rPr>
          <w:bCs/>
          <w:kern w:val="22"/>
          <w:sz w:val="22"/>
          <w:szCs w:val="22"/>
        </w:rPr>
        <w:t xml:space="preserve"> </w:t>
      </w:r>
    </w:p>
    <w:p w14:paraId="0EBDFC2A" w14:textId="77777777" w:rsidR="001E6854" w:rsidRPr="001E6854" w:rsidRDefault="00895ABD" w:rsidP="004567F8">
      <w:pPr>
        <w:numPr>
          <w:ilvl w:val="0"/>
          <w:numId w:val="32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1E6854">
        <w:rPr>
          <w:bCs/>
          <w:kern w:val="22"/>
          <w:sz w:val="22"/>
          <w:szCs w:val="22"/>
        </w:rPr>
        <w:t>Wykonawc</w:t>
      </w:r>
      <w:r w:rsidR="00EF0392" w:rsidRPr="001E6854">
        <w:rPr>
          <w:bCs/>
          <w:kern w:val="22"/>
          <w:sz w:val="22"/>
          <w:szCs w:val="22"/>
        </w:rPr>
        <w:t xml:space="preserve">a musi posiadać udokumentowane </w:t>
      </w:r>
      <w:r w:rsidRPr="001E6854">
        <w:rPr>
          <w:sz w:val="22"/>
          <w:szCs w:val="22"/>
        </w:rPr>
        <w:t>doświadczenie w realizacji</w:t>
      </w:r>
      <w:r w:rsidR="00825DD8">
        <w:rPr>
          <w:sz w:val="22"/>
          <w:szCs w:val="22"/>
        </w:rPr>
        <w:t xml:space="preserve">, </w:t>
      </w:r>
      <w:r w:rsidR="00825DD8" w:rsidRPr="001E6854">
        <w:rPr>
          <w:sz w:val="22"/>
          <w:szCs w:val="22"/>
        </w:rPr>
        <w:t xml:space="preserve">w okresie </w:t>
      </w:r>
      <w:r w:rsidR="00825DD8" w:rsidRPr="001E6854">
        <w:rPr>
          <w:bCs/>
          <w:kern w:val="22"/>
          <w:sz w:val="22"/>
          <w:szCs w:val="22"/>
        </w:rPr>
        <w:t xml:space="preserve">ostatnich </w:t>
      </w:r>
      <w:r w:rsidR="00D90786">
        <w:rPr>
          <w:bCs/>
          <w:kern w:val="22"/>
          <w:sz w:val="22"/>
          <w:szCs w:val="22"/>
        </w:rPr>
        <w:t>dziesięciu</w:t>
      </w:r>
      <w:r w:rsidR="00825DD8" w:rsidRPr="001E6854">
        <w:rPr>
          <w:bCs/>
          <w:kern w:val="22"/>
          <w:sz w:val="22"/>
          <w:szCs w:val="22"/>
        </w:rPr>
        <w:t xml:space="preserve"> lat przed upływem terminu składania ofert</w:t>
      </w:r>
      <w:r w:rsidR="00825DD8">
        <w:rPr>
          <w:sz w:val="22"/>
          <w:szCs w:val="22"/>
        </w:rPr>
        <w:t xml:space="preserve">, </w:t>
      </w:r>
      <w:r w:rsidRPr="001E6854">
        <w:rPr>
          <w:sz w:val="22"/>
          <w:szCs w:val="22"/>
        </w:rPr>
        <w:t>co najmniej</w:t>
      </w:r>
      <w:r w:rsidR="001E6854">
        <w:rPr>
          <w:sz w:val="22"/>
          <w:szCs w:val="22"/>
        </w:rPr>
        <w:t>:</w:t>
      </w:r>
    </w:p>
    <w:p w14:paraId="297F8D35" w14:textId="1D4F8998" w:rsidR="00EF0392" w:rsidRDefault="00895ABD" w:rsidP="001E6854">
      <w:pPr>
        <w:pStyle w:val="Akapitzlist"/>
        <w:numPr>
          <w:ilvl w:val="0"/>
          <w:numId w:val="41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C61D86">
        <w:rPr>
          <w:sz w:val="22"/>
          <w:szCs w:val="22"/>
        </w:rPr>
        <w:t>jednej usługi</w:t>
      </w:r>
      <w:r w:rsidRPr="001E6854">
        <w:rPr>
          <w:sz w:val="22"/>
          <w:szCs w:val="22"/>
        </w:rPr>
        <w:t xml:space="preserve"> </w:t>
      </w:r>
      <w:r w:rsidR="00D90786">
        <w:rPr>
          <w:sz w:val="22"/>
          <w:szCs w:val="22"/>
        </w:rPr>
        <w:t xml:space="preserve">zintegrowanego </w:t>
      </w:r>
      <w:r w:rsidRPr="00A75FF1">
        <w:rPr>
          <w:sz w:val="22"/>
          <w:szCs w:val="22"/>
          <w:shd w:val="clear" w:color="auto" w:fill="FFFFFF" w:themeFill="background1"/>
        </w:rPr>
        <w:t xml:space="preserve">monitoringu </w:t>
      </w:r>
      <w:r w:rsidR="00D90786" w:rsidRPr="00A75FF1">
        <w:rPr>
          <w:sz w:val="22"/>
          <w:szCs w:val="22"/>
          <w:shd w:val="clear" w:color="auto" w:fill="FFFFFF" w:themeFill="background1"/>
        </w:rPr>
        <w:t>siedlis</w:t>
      </w:r>
      <w:r w:rsidR="00A75FF1">
        <w:rPr>
          <w:sz w:val="22"/>
          <w:szCs w:val="22"/>
          <w:shd w:val="clear" w:color="auto" w:fill="FFFFFF" w:themeFill="background1"/>
        </w:rPr>
        <w:t>k</w:t>
      </w:r>
      <w:r w:rsidR="00D90786" w:rsidRPr="00A75FF1">
        <w:rPr>
          <w:sz w:val="22"/>
          <w:szCs w:val="22"/>
          <w:shd w:val="clear" w:color="auto" w:fill="FFFFFF" w:themeFill="background1"/>
        </w:rPr>
        <w:t xml:space="preserve">, wykonywanego ściśle wg metodyki </w:t>
      </w:r>
      <w:r w:rsidRPr="00A75FF1">
        <w:rPr>
          <w:sz w:val="22"/>
          <w:szCs w:val="22"/>
          <w:shd w:val="clear" w:color="auto" w:fill="FFFFFF" w:themeFill="background1"/>
        </w:rPr>
        <w:t>GIOŚ</w:t>
      </w:r>
      <w:r w:rsidR="00D90786" w:rsidRPr="00A75FF1">
        <w:rPr>
          <w:sz w:val="22"/>
          <w:szCs w:val="22"/>
          <w:shd w:val="clear" w:color="auto" w:fill="FFFFFF" w:themeFill="background1"/>
        </w:rPr>
        <w:t xml:space="preserve"> </w:t>
      </w:r>
      <w:r w:rsidR="00DF3FAA">
        <w:rPr>
          <w:sz w:val="22"/>
          <w:szCs w:val="22"/>
          <w:shd w:val="clear" w:color="auto" w:fill="FFFFFF" w:themeFill="background1"/>
        </w:rPr>
        <w:br/>
      </w:r>
      <w:r w:rsidRPr="00A75FF1">
        <w:rPr>
          <w:sz w:val="22"/>
          <w:szCs w:val="22"/>
          <w:shd w:val="clear" w:color="auto" w:fill="FFFFFF" w:themeFill="background1"/>
        </w:rPr>
        <w:t xml:space="preserve">w </w:t>
      </w:r>
      <w:r w:rsidRPr="001E6854">
        <w:rPr>
          <w:sz w:val="22"/>
          <w:szCs w:val="22"/>
        </w:rPr>
        <w:t xml:space="preserve">odniesieniu do siedlisk przyrodniczych, ze szczególnym uwzględnieniem siedlisk </w:t>
      </w:r>
      <w:r w:rsidR="00D66EC4">
        <w:rPr>
          <w:sz w:val="22"/>
          <w:szCs w:val="22"/>
        </w:rPr>
        <w:t>ł</w:t>
      </w:r>
      <w:r w:rsidR="00D66EC4" w:rsidRPr="00D66EC4">
        <w:rPr>
          <w:b/>
          <w:sz w:val="22"/>
          <w:szCs w:val="22"/>
        </w:rPr>
        <w:t>ąkowych</w:t>
      </w:r>
      <w:r w:rsidR="00D66EC4">
        <w:rPr>
          <w:sz w:val="22"/>
          <w:szCs w:val="22"/>
        </w:rPr>
        <w:t xml:space="preserve"> </w:t>
      </w:r>
      <w:r w:rsidR="001E6854">
        <w:rPr>
          <w:bCs/>
          <w:kern w:val="22"/>
          <w:sz w:val="22"/>
          <w:szCs w:val="22"/>
        </w:rPr>
        <w:t>oraz;</w:t>
      </w:r>
    </w:p>
    <w:p w14:paraId="1D58FBB4" w14:textId="68748D2D" w:rsidR="001E6854" w:rsidRPr="001E6854" w:rsidRDefault="00D90786" w:rsidP="001E6854">
      <w:pPr>
        <w:pStyle w:val="Akapitzlist"/>
        <w:numPr>
          <w:ilvl w:val="0"/>
          <w:numId w:val="41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C61D86">
        <w:rPr>
          <w:sz w:val="22"/>
          <w:szCs w:val="22"/>
        </w:rPr>
        <w:t>jednej usługi</w:t>
      </w:r>
      <w:r w:rsidRPr="001E6854">
        <w:rPr>
          <w:sz w:val="22"/>
          <w:szCs w:val="22"/>
        </w:rPr>
        <w:t xml:space="preserve"> </w:t>
      </w:r>
      <w:r w:rsidRPr="00A75FF1">
        <w:rPr>
          <w:sz w:val="22"/>
          <w:szCs w:val="22"/>
        </w:rPr>
        <w:t xml:space="preserve">zintegrowanego monitoringu </w:t>
      </w:r>
      <w:proofErr w:type="spellStart"/>
      <w:r w:rsidRPr="00A75FF1">
        <w:rPr>
          <w:sz w:val="22"/>
          <w:szCs w:val="22"/>
        </w:rPr>
        <w:t>siedlis</w:t>
      </w:r>
      <w:proofErr w:type="spellEnd"/>
      <w:r w:rsidRPr="00A75FF1">
        <w:rPr>
          <w:sz w:val="22"/>
          <w:szCs w:val="22"/>
        </w:rPr>
        <w:t>, wykonywanego ściśle wg metodyki GIOŚ</w:t>
      </w:r>
      <w:r>
        <w:rPr>
          <w:sz w:val="22"/>
          <w:szCs w:val="22"/>
        </w:rPr>
        <w:t xml:space="preserve"> </w:t>
      </w:r>
      <w:r w:rsidR="008C61C7">
        <w:rPr>
          <w:sz w:val="22"/>
          <w:szCs w:val="22"/>
        </w:rPr>
        <w:br/>
      </w:r>
      <w:r>
        <w:rPr>
          <w:sz w:val="22"/>
          <w:szCs w:val="22"/>
        </w:rPr>
        <w:t xml:space="preserve">w odniesieniu </w:t>
      </w:r>
      <w:r w:rsidR="001E6854" w:rsidRPr="001E6854">
        <w:rPr>
          <w:sz w:val="22"/>
          <w:szCs w:val="22"/>
        </w:rPr>
        <w:t xml:space="preserve">do siedlisk przyrodniczych, ze szczególnym uwzględnieniem siedlisk </w:t>
      </w:r>
      <w:r w:rsidR="00825DD8" w:rsidRPr="00825DD8">
        <w:rPr>
          <w:b/>
          <w:sz w:val="22"/>
          <w:szCs w:val="22"/>
        </w:rPr>
        <w:t>leśnych</w:t>
      </w:r>
      <w:r w:rsidR="00825DD8">
        <w:rPr>
          <w:sz w:val="22"/>
          <w:szCs w:val="22"/>
        </w:rPr>
        <w:t>.</w:t>
      </w:r>
    </w:p>
    <w:p w14:paraId="79BCECDF" w14:textId="77777777" w:rsidR="001E6854" w:rsidRPr="00825DD8" w:rsidRDefault="00EF0392" w:rsidP="00825DD8">
      <w:pPr>
        <w:pStyle w:val="Akapitzlist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825DD8">
        <w:rPr>
          <w:bCs/>
          <w:kern w:val="22"/>
          <w:sz w:val="22"/>
          <w:szCs w:val="22"/>
        </w:rPr>
        <w:t>Dokumentem potwierdzającym spełnianie warunku, o którym mowa w ust. 1 będ</w:t>
      </w:r>
      <w:r w:rsidR="00895ABD" w:rsidRPr="00825DD8">
        <w:rPr>
          <w:bCs/>
          <w:kern w:val="22"/>
          <w:sz w:val="22"/>
          <w:szCs w:val="22"/>
        </w:rPr>
        <w:t xml:space="preserve">zie </w:t>
      </w:r>
      <w:r w:rsidR="001E6854" w:rsidRPr="00825DD8">
        <w:rPr>
          <w:sz w:val="22"/>
          <w:szCs w:val="22"/>
        </w:rPr>
        <w:t xml:space="preserve">wykaz usług wykonanych, a w przypadku świadczeń okresowych lub ciągłych również wykonywanych, w okresie ostatnich </w:t>
      </w:r>
      <w:r w:rsidR="00D90786" w:rsidRPr="00A75FF1">
        <w:rPr>
          <w:sz w:val="22"/>
          <w:szCs w:val="22"/>
        </w:rPr>
        <w:t>10</w:t>
      </w:r>
      <w:r w:rsidR="001E6854" w:rsidRPr="00A75FF1">
        <w:rPr>
          <w:sz w:val="22"/>
          <w:szCs w:val="22"/>
        </w:rPr>
        <w:t xml:space="preserve"> lat</w:t>
      </w:r>
      <w:r w:rsidR="001E6854" w:rsidRPr="00825DD8">
        <w:rPr>
          <w:sz w:val="22"/>
          <w:szCs w:val="22"/>
        </w:rPr>
        <w:t xml:space="preserve">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należycie.</w:t>
      </w:r>
    </w:p>
    <w:p w14:paraId="5FD827F6" w14:textId="77777777" w:rsidR="001E6854" w:rsidRPr="001E6854" w:rsidRDefault="001E6854" w:rsidP="001E6854">
      <w:pPr>
        <w:spacing w:line="360" w:lineRule="auto"/>
        <w:ind w:left="720"/>
        <w:jc w:val="both"/>
        <w:rPr>
          <w:sz w:val="22"/>
          <w:szCs w:val="22"/>
        </w:rPr>
      </w:pPr>
      <w:r w:rsidRPr="001E6854">
        <w:rPr>
          <w:sz w:val="22"/>
          <w:szCs w:val="22"/>
        </w:rPr>
        <w:t>Dowodami, są:</w:t>
      </w:r>
    </w:p>
    <w:p w14:paraId="0281F970" w14:textId="77777777" w:rsidR="001E6854" w:rsidRPr="001E6854" w:rsidRDefault="001E6854" w:rsidP="001E6854">
      <w:pPr>
        <w:pStyle w:val="Akapitzlist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1E6854">
        <w:rPr>
          <w:sz w:val="22"/>
          <w:szCs w:val="22"/>
        </w:rPr>
        <w:t>referencje bądź inne dokumenty wystawione przez podmiot, na rzecz którego usługi były wykonywane, a w przypadku świadczeń okresowych lub ciągłych są wykonywane;</w:t>
      </w:r>
    </w:p>
    <w:p w14:paraId="4F4AF4D6" w14:textId="77777777" w:rsidR="001E6854" w:rsidRPr="001E6854" w:rsidRDefault="001E6854" w:rsidP="001E6854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1E6854">
        <w:rPr>
          <w:sz w:val="22"/>
          <w:szCs w:val="22"/>
        </w:rPr>
        <w:t>jeżeli z uzasadnionej przyczyny o obiektywnym charakterze wykonawca nie jest w stanie uzyskać tych dokumentów - oświadczenie wykonawcy</w:t>
      </w:r>
      <w:r w:rsidR="001B5E38">
        <w:rPr>
          <w:sz w:val="22"/>
          <w:szCs w:val="22"/>
        </w:rPr>
        <w:t>.</w:t>
      </w:r>
    </w:p>
    <w:p w14:paraId="099F8399" w14:textId="77777777" w:rsidR="001E6854" w:rsidRPr="001E6854" w:rsidRDefault="001E6854" w:rsidP="001E6854">
      <w:pPr>
        <w:spacing w:line="360" w:lineRule="auto"/>
        <w:ind w:left="720"/>
        <w:jc w:val="both"/>
        <w:rPr>
          <w:sz w:val="22"/>
          <w:szCs w:val="22"/>
        </w:rPr>
      </w:pPr>
      <w:r w:rsidRPr="001E6854">
        <w:rPr>
          <w:sz w:val="22"/>
          <w:szCs w:val="22"/>
        </w:rPr>
        <w:t>W przypadku świadczeń okresowych lub ciągłych nadal wykonywanych referencje bądź inne dokumenty potwierdzające ich należyte wykonywanie powinny być wydane nie wcześniej niż 3</w:t>
      </w:r>
      <w:r w:rsidR="001B5E38">
        <w:rPr>
          <w:sz w:val="22"/>
          <w:szCs w:val="22"/>
        </w:rPr>
        <w:t> </w:t>
      </w:r>
      <w:r w:rsidRPr="001E6854">
        <w:rPr>
          <w:sz w:val="22"/>
          <w:szCs w:val="22"/>
        </w:rPr>
        <w:t>miesiące przed upływem terminu składania ofert.</w:t>
      </w:r>
    </w:p>
    <w:p w14:paraId="4788447F" w14:textId="77777777" w:rsidR="00EF0392" w:rsidRPr="001E6854" w:rsidRDefault="001E6854" w:rsidP="001E6854">
      <w:pPr>
        <w:spacing w:line="360" w:lineRule="auto"/>
        <w:ind w:firstLine="708"/>
        <w:jc w:val="both"/>
        <w:rPr>
          <w:bCs/>
          <w:kern w:val="22"/>
          <w:sz w:val="22"/>
          <w:szCs w:val="22"/>
        </w:rPr>
      </w:pPr>
      <w:r w:rsidRPr="001E6854">
        <w:rPr>
          <w:sz w:val="22"/>
          <w:szCs w:val="22"/>
        </w:rPr>
        <w:t xml:space="preserve">Wzór wykazu </w:t>
      </w:r>
      <w:r w:rsidR="00093C54">
        <w:rPr>
          <w:sz w:val="22"/>
          <w:szCs w:val="22"/>
        </w:rPr>
        <w:t xml:space="preserve">zamieszczony jest w </w:t>
      </w:r>
      <w:r w:rsidRPr="001E6854">
        <w:rPr>
          <w:sz w:val="22"/>
          <w:szCs w:val="22"/>
        </w:rPr>
        <w:t xml:space="preserve">załącznik nr </w:t>
      </w:r>
      <w:r w:rsidR="00093C54">
        <w:rPr>
          <w:sz w:val="22"/>
          <w:szCs w:val="22"/>
        </w:rPr>
        <w:t>1</w:t>
      </w:r>
      <w:r w:rsidRPr="001E6854">
        <w:rPr>
          <w:sz w:val="22"/>
          <w:szCs w:val="22"/>
        </w:rPr>
        <w:t xml:space="preserve"> do zapytania</w:t>
      </w:r>
      <w:r w:rsidR="00EF0392" w:rsidRPr="001E6854">
        <w:rPr>
          <w:bCs/>
          <w:kern w:val="22"/>
          <w:sz w:val="22"/>
          <w:szCs w:val="22"/>
        </w:rPr>
        <w:t>.</w:t>
      </w:r>
    </w:p>
    <w:p w14:paraId="51B893A7" w14:textId="77777777" w:rsidR="009F77DE" w:rsidRPr="001E6854" w:rsidRDefault="00762AF6" w:rsidP="004567F8">
      <w:pPr>
        <w:numPr>
          <w:ilvl w:val="0"/>
          <w:numId w:val="26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1E6854">
        <w:rPr>
          <w:bCs/>
          <w:kern w:val="22"/>
          <w:sz w:val="22"/>
          <w:szCs w:val="22"/>
        </w:rPr>
        <w:t>Kryteria</w:t>
      </w:r>
      <w:r w:rsidR="009F77DE" w:rsidRPr="001E6854">
        <w:rPr>
          <w:bCs/>
          <w:kern w:val="22"/>
          <w:sz w:val="22"/>
          <w:szCs w:val="22"/>
        </w:rPr>
        <w:t xml:space="preserve"> oceny ofert</w:t>
      </w:r>
      <w:r w:rsidRPr="001E6854">
        <w:rPr>
          <w:bCs/>
          <w:kern w:val="22"/>
          <w:sz w:val="22"/>
          <w:szCs w:val="22"/>
        </w:rPr>
        <w:t>, informacja o wagach i opis sposobu przyznawania punktacji</w:t>
      </w:r>
      <w:r w:rsidR="009F77DE" w:rsidRPr="001E6854">
        <w:rPr>
          <w:bCs/>
          <w:kern w:val="22"/>
          <w:sz w:val="22"/>
          <w:szCs w:val="22"/>
        </w:rPr>
        <w:t>:</w:t>
      </w:r>
    </w:p>
    <w:p w14:paraId="31054D81" w14:textId="77777777" w:rsidR="009F77DE" w:rsidRPr="001E6854" w:rsidRDefault="009F77DE" w:rsidP="004567F8">
      <w:pPr>
        <w:spacing w:line="360" w:lineRule="auto"/>
        <w:ind w:firstLine="360"/>
        <w:jc w:val="both"/>
        <w:rPr>
          <w:b/>
          <w:bCs/>
          <w:kern w:val="22"/>
          <w:sz w:val="22"/>
          <w:szCs w:val="22"/>
        </w:rPr>
      </w:pPr>
      <w:r w:rsidRPr="001E6854">
        <w:rPr>
          <w:b/>
          <w:bCs/>
          <w:kern w:val="22"/>
          <w:sz w:val="22"/>
          <w:szCs w:val="22"/>
        </w:rPr>
        <w:t>Cena</w:t>
      </w:r>
      <w:r w:rsidR="005B4A27" w:rsidRPr="001E6854">
        <w:rPr>
          <w:b/>
          <w:bCs/>
          <w:kern w:val="22"/>
          <w:sz w:val="22"/>
          <w:szCs w:val="22"/>
        </w:rPr>
        <w:t xml:space="preserve"> brutto</w:t>
      </w:r>
      <w:r w:rsidRPr="001E6854">
        <w:rPr>
          <w:b/>
          <w:bCs/>
          <w:kern w:val="22"/>
          <w:sz w:val="22"/>
          <w:szCs w:val="22"/>
        </w:rPr>
        <w:t xml:space="preserve"> (C) – znaczenie </w:t>
      </w:r>
      <w:r w:rsidR="005B4A27" w:rsidRPr="001E6854">
        <w:rPr>
          <w:b/>
          <w:bCs/>
          <w:kern w:val="22"/>
          <w:sz w:val="22"/>
          <w:szCs w:val="22"/>
        </w:rPr>
        <w:t xml:space="preserve">100 </w:t>
      </w:r>
      <w:r w:rsidRPr="001E6854">
        <w:rPr>
          <w:b/>
          <w:bCs/>
          <w:kern w:val="22"/>
          <w:sz w:val="22"/>
          <w:szCs w:val="22"/>
        </w:rPr>
        <w:t>%</w:t>
      </w:r>
    </w:p>
    <w:p w14:paraId="337B0D8E" w14:textId="77777777" w:rsidR="009F77DE" w:rsidRPr="001E6854" w:rsidRDefault="009F77DE" w:rsidP="004567F8">
      <w:pPr>
        <w:spacing w:line="360" w:lineRule="auto"/>
        <w:ind w:left="426"/>
        <w:jc w:val="both"/>
        <w:rPr>
          <w:kern w:val="22"/>
          <w:sz w:val="22"/>
          <w:szCs w:val="22"/>
        </w:rPr>
      </w:pPr>
      <w:r w:rsidRPr="001E6854">
        <w:rPr>
          <w:kern w:val="22"/>
          <w:sz w:val="22"/>
          <w:szCs w:val="22"/>
        </w:rPr>
        <w:t xml:space="preserve">Punktowa ocena </w:t>
      </w:r>
      <w:r w:rsidRPr="001E6854">
        <w:rPr>
          <w:i/>
          <w:kern w:val="22"/>
          <w:sz w:val="22"/>
          <w:szCs w:val="22"/>
        </w:rPr>
        <w:t xml:space="preserve">C </w:t>
      </w:r>
      <w:r w:rsidRPr="001E6854">
        <w:rPr>
          <w:kern w:val="22"/>
          <w:sz w:val="22"/>
          <w:szCs w:val="22"/>
        </w:rPr>
        <w:t xml:space="preserve">dokonana będzie na podstawie wzoru: </w:t>
      </w:r>
    </w:p>
    <w:p w14:paraId="12C3C333" w14:textId="77777777" w:rsidR="009F77DE" w:rsidRPr="001E6854" w:rsidRDefault="009F77DE" w:rsidP="004567F8">
      <w:pPr>
        <w:spacing w:line="360" w:lineRule="auto"/>
        <w:ind w:firstLine="450"/>
        <w:jc w:val="both"/>
        <w:rPr>
          <w:b/>
          <w:kern w:val="22"/>
          <w:sz w:val="22"/>
          <w:szCs w:val="22"/>
        </w:rPr>
      </w:pPr>
      <w:r w:rsidRPr="001E6854">
        <w:rPr>
          <w:kern w:val="22"/>
          <w:sz w:val="22"/>
          <w:szCs w:val="22"/>
        </w:rPr>
        <w:t>C = C</w:t>
      </w:r>
      <w:r w:rsidRPr="001E6854">
        <w:rPr>
          <w:kern w:val="22"/>
          <w:sz w:val="22"/>
          <w:szCs w:val="22"/>
          <w:vertAlign w:val="subscript"/>
        </w:rPr>
        <w:t>N</w:t>
      </w:r>
      <w:r w:rsidRPr="001E6854">
        <w:rPr>
          <w:kern w:val="22"/>
          <w:sz w:val="22"/>
          <w:szCs w:val="22"/>
        </w:rPr>
        <w:t>/C</w:t>
      </w:r>
      <w:r w:rsidRPr="001E6854">
        <w:rPr>
          <w:kern w:val="22"/>
          <w:sz w:val="22"/>
          <w:szCs w:val="22"/>
          <w:vertAlign w:val="subscript"/>
        </w:rPr>
        <w:t>B</w:t>
      </w:r>
      <w:r w:rsidRPr="001E6854">
        <w:rPr>
          <w:kern w:val="22"/>
          <w:sz w:val="22"/>
          <w:szCs w:val="22"/>
        </w:rPr>
        <w:t xml:space="preserve"> </w:t>
      </w:r>
      <w:r w:rsidR="005B4A27" w:rsidRPr="001E6854">
        <w:rPr>
          <w:kern w:val="22"/>
          <w:sz w:val="22"/>
          <w:szCs w:val="22"/>
        </w:rPr>
        <w:t>x</w:t>
      </w:r>
      <w:r w:rsidRPr="001E6854">
        <w:rPr>
          <w:kern w:val="22"/>
          <w:sz w:val="22"/>
          <w:szCs w:val="22"/>
        </w:rPr>
        <w:t xml:space="preserve"> </w:t>
      </w:r>
      <w:r w:rsidR="005B4A27" w:rsidRPr="001E6854">
        <w:rPr>
          <w:kern w:val="22"/>
          <w:sz w:val="22"/>
          <w:szCs w:val="22"/>
        </w:rPr>
        <w:t>100</w:t>
      </w:r>
      <w:r w:rsidRPr="001E6854">
        <w:rPr>
          <w:kern w:val="22"/>
          <w:sz w:val="22"/>
          <w:szCs w:val="22"/>
        </w:rPr>
        <w:t xml:space="preserve">, </w:t>
      </w:r>
    </w:p>
    <w:p w14:paraId="7B24415B" w14:textId="77777777" w:rsidR="009F77DE" w:rsidRPr="001E6854" w:rsidRDefault="009F77DE" w:rsidP="004567F8">
      <w:pPr>
        <w:spacing w:line="360" w:lineRule="auto"/>
        <w:ind w:left="426"/>
        <w:jc w:val="both"/>
        <w:rPr>
          <w:i/>
          <w:kern w:val="22"/>
          <w:sz w:val="22"/>
          <w:szCs w:val="22"/>
        </w:rPr>
      </w:pPr>
      <w:r w:rsidRPr="001E6854">
        <w:rPr>
          <w:i/>
          <w:kern w:val="22"/>
          <w:sz w:val="22"/>
          <w:szCs w:val="22"/>
        </w:rPr>
        <w:t xml:space="preserve">C </w:t>
      </w:r>
      <w:r w:rsidR="00551047" w:rsidRPr="001E6854">
        <w:rPr>
          <w:i/>
          <w:kern w:val="22"/>
          <w:sz w:val="22"/>
          <w:szCs w:val="22"/>
        </w:rPr>
        <w:t>-</w:t>
      </w:r>
      <w:r w:rsidRPr="001E6854">
        <w:rPr>
          <w:i/>
          <w:kern w:val="22"/>
          <w:sz w:val="22"/>
          <w:szCs w:val="22"/>
        </w:rPr>
        <w:t xml:space="preserve"> liczba punktów badanej oferty</w:t>
      </w:r>
    </w:p>
    <w:p w14:paraId="38EC4B5A" w14:textId="77777777" w:rsidR="009F77DE" w:rsidRPr="004567F8" w:rsidRDefault="009F77DE" w:rsidP="004567F8">
      <w:pPr>
        <w:spacing w:line="360" w:lineRule="auto"/>
        <w:ind w:left="426"/>
        <w:jc w:val="both"/>
        <w:rPr>
          <w:b/>
          <w:i/>
          <w:kern w:val="22"/>
          <w:sz w:val="22"/>
          <w:szCs w:val="22"/>
        </w:rPr>
      </w:pPr>
      <w:r w:rsidRPr="004567F8">
        <w:rPr>
          <w:i/>
          <w:kern w:val="22"/>
          <w:sz w:val="22"/>
          <w:szCs w:val="22"/>
        </w:rPr>
        <w:t>C</w:t>
      </w:r>
      <w:r w:rsidRPr="004567F8">
        <w:rPr>
          <w:i/>
          <w:kern w:val="22"/>
          <w:sz w:val="22"/>
          <w:szCs w:val="22"/>
          <w:vertAlign w:val="subscript"/>
        </w:rPr>
        <w:t xml:space="preserve">N </w:t>
      </w:r>
      <w:r w:rsidRPr="004567F8">
        <w:rPr>
          <w:i/>
          <w:kern w:val="22"/>
          <w:sz w:val="22"/>
          <w:szCs w:val="22"/>
        </w:rPr>
        <w:t xml:space="preserve"> - cena </w:t>
      </w:r>
      <w:r w:rsidR="00551047" w:rsidRPr="004567F8">
        <w:rPr>
          <w:i/>
          <w:kern w:val="22"/>
          <w:sz w:val="22"/>
          <w:szCs w:val="22"/>
        </w:rPr>
        <w:t xml:space="preserve">brutto </w:t>
      </w:r>
      <w:r w:rsidRPr="004567F8">
        <w:rPr>
          <w:i/>
          <w:kern w:val="22"/>
          <w:sz w:val="22"/>
          <w:szCs w:val="22"/>
        </w:rPr>
        <w:t>najniższa za wykonanie całości zamówienia spośród ważnych ofert;</w:t>
      </w:r>
    </w:p>
    <w:p w14:paraId="5C1388F2" w14:textId="77777777" w:rsidR="009F77DE" w:rsidRPr="004567F8" w:rsidRDefault="009F77DE" w:rsidP="004567F8">
      <w:pPr>
        <w:pStyle w:val="Tekstpodstawowy2"/>
        <w:spacing w:after="0" w:line="360" w:lineRule="auto"/>
        <w:ind w:left="426"/>
        <w:jc w:val="both"/>
        <w:rPr>
          <w:i/>
          <w:kern w:val="22"/>
          <w:sz w:val="22"/>
          <w:szCs w:val="22"/>
        </w:rPr>
      </w:pPr>
      <w:r w:rsidRPr="004567F8">
        <w:rPr>
          <w:i/>
          <w:kern w:val="22"/>
          <w:sz w:val="22"/>
          <w:szCs w:val="22"/>
        </w:rPr>
        <w:t>C</w:t>
      </w:r>
      <w:r w:rsidRPr="004567F8">
        <w:rPr>
          <w:i/>
          <w:kern w:val="22"/>
          <w:sz w:val="22"/>
          <w:szCs w:val="22"/>
          <w:vertAlign w:val="subscript"/>
        </w:rPr>
        <w:t xml:space="preserve">B </w:t>
      </w:r>
      <w:r w:rsidRPr="004567F8">
        <w:rPr>
          <w:i/>
          <w:kern w:val="22"/>
          <w:sz w:val="22"/>
          <w:szCs w:val="22"/>
        </w:rPr>
        <w:t xml:space="preserve">- cena </w:t>
      </w:r>
      <w:r w:rsidR="00551047" w:rsidRPr="004567F8">
        <w:rPr>
          <w:i/>
          <w:kern w:val="22"/>
          <w:sz w:val="22"/>
          <w:szCs w:val="22"/>
        </w:rPr>
        <w:t xml:space="preserve">brutto </w:t>
      </w:r>
      <w:r w:rsidRPr="004567F8">
        <w:rPr>
          <w:i/>
          <w:kern w:val="22"/>
          <w:sz w:val="22"/>
          <w:szCs w:val="22"/>
        </w:rPr>
        <w:t>oferty badanej za wykonanie całości zamówienia spośród ważnych ofert;</w:t>
      </w:r>
    </w:p>
    <w:p w14:paraId="7479902A" w14:textId="77777777" w:rsidR="00EF0392" w:rsidRPr="004567F8" w:rsidRDefault="009D2717" w:rsidP="004567F8">
      <w:pPr>
        <w:numPr>
          <w:ilvl w:val="0"/>
          <w:numId w:val="26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 xml:space="preserve">Warunki realizacji zamówienia </w:t>
      </w:r>
      <w:r w:rsidRPr="004567F8">
        <w:rPr>
          <w:bCs/>
          <w:i/>
          <w:kern w:val="22"/>
          <w:sz w:val="22"/>
          <w:szCs w:val="22"/>
        </w:rPr>
        <w:t xml:space="preserve">(np. </w:t>
      </w:r>
      <w:r w:rsidR="002C0E52" w:rsidRPr="004567F8">
        <w:rPr>
          <w:bCs/>
          <w:i/>
          <w:kern w:val="22"/>
          <w:sz w:val="22"/>
          <w:szCs w:val="22"/>
        </w:rPr>
        <w:t>miejsce dostawy, warunki płatności, okres gwarancji</w:t>
      </w:r>
      <w:r w:rsidRPr="004567F8">
        <w:rPr>
          <w:bCs/>
          <w:i/>
          <w:kern w:val="22"/>
          <w:sz w:val="22"/>
          <w:szCs w:val="22"/>
        </w:rPr>
        <w:t>)</w:t>
      </w:r>
      <w:r w:rsidR="002C0E52" w:rsidRPr="004567F8">
        <w:rPr>
          <w:bCs/>
          <w:i/>
          <w:kern w:val="22"/>
          <w:sz w:val="22"/>
          <w:szCs w:val="22"/>
        </w:rPr>
        <w:t>:</w:t>
      </w:r>
      <w:r w:rsidR="004F1437" w:rsidRPr="004567F8">
        <w:rPr>
          <w:bCs/>
          <w:i/>
          <w:kern w:val="22"/>
          <w:sz w:val="22"/>
          <w:szCs w:val="22"/>
        </w:rPr>
        <w:t xml:space="preserve"> </w:t>
      </w:r>
    </w:p>
    <w:p w14:paraId="769C9CCE" w14:textId="77777777" w:rsidR="002C0E52" w:rsidRPr="004567F8" w:rsidRDefault="00EF0392" w:rsidP="004567F8">
      <w:pPr>
        <w:numPr>
          <w:ilvl w:val="0"/>
          <w:numId w:val="33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 xml:space="preserve">Warunki płatności: do 14 dni od dnia przedłożenia faktury lub rachunku do siedziby Zamawiającego </w:t>
      </w:r>
      <w:r w:rsidRPr="004567F8">
        <w:rPr>
          <w:bCs/>
          <w:kern w:val="22"/>
          <w:sz w:val="22"/>
          <w:szCs w:val="22"/>
        </w:rPr>
        <w:lastRenderedPageBreak/>
        <w:t xml:space="preserve">wraz z protokołem odbioru pisemnego </w:t>
      </w:r>
      <w:r w:rsidR="00825DD8">
        <w:rPr>
          <w:bCs/>
          <w:kern w:val="22"/>
          <w:sz w:val="22"/>
          <w:szCs w:val="22"/>
        </w:rPr>
        <w:t>dokumentów</w:t>
      </w:r>
      <w:r w:rsidRPr="004567F8">
        <w:rPr>
          <w:bCs/>
          <w:kern w:val="22"/>
          <w:sz w:val="22"/>
          <w:szCs w:val="22"/>
        </w:rPr>
        <w:t>, o który</w:t>
      </w:r>
      <w:r w:rsidR="00825DD8">
        <w:rPr>
          <w:bCs/>
          <w:kern w:val="22"/>
          <w:sz w:val="22"/>
          <w:szCs w:val="22"/>
        </w:rPr>
        <w:t>ch</w:t>
      </w:r>
      <w:r w:rsidRPr="004567F8">
        <w:rPr>
          <w:bCs/>
          <w:kern w:val="22"/>
          <w:sz w:val="22"/>
          <w:szCs w:val="22"/>
        </w:rPr>
        <w:t xml:space="preserve"> mowa w ust. </w:t>
      </w:r>
      <w:r w:rsidR="00825DD8">
        <w:rPr>
          <w:bCs/>
          <w:kern w:val="22"/>
          <w:sz w:val="22"/>
          <w:szCs w:val="22"/>
        </w:rPr>
        <w:t>4</w:t>
      </w:r>
      <w:r w:rsidRPr="004567F8">
        <w:rPr>
          <w:bCs/>
          <w:kern w:val="22"/>
          <w:sz w:val="22"/>
          <w:szCs w:val="22"/>
        </w:rPr>
        <w:t xml:space="preserve"> zapytania</w:t>
      </w:r>
      <w:r w:rsidR="005B4A27" w:rsidRPr="004567F8">
        <w:rPr>
          <w:bCs/>
          <w:kern w:val="22"/>
          <w:sz w:val="22"/>
          <w:szCs w:val="22"/>
        </w:rPr>
        <w:t>.</w:t>
      </w:r>
    </w:p>
    <w:p w14:paraId="71388D49" w14:textId="77777777" w:rsidR="00551047" w:rsidRPr="004567F8" w:rsidRDefault="003F45D2" w:rsidP="004567F8">
      <w:pPr>
        <w:numPr>
          <w:ilvl w:val="0"/>
          <w:numId w:val="33"/>
        </w:numPr>
        <w:spacing w:line="360" w:lineRule="auto"/>
        <w:ind w:left="426" w:hanging="426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Miejsce</w:t>
      </w:r>
      <w:r w:rsidR="00BD7227" w:rsidRPr="004567F8">
        <w:rPr>
          <w:bCs/>
          <w:kern w:val="22"/>
          <w:sz w:val="22"/>
          <w:szCs w:val="22"/>
        </w:rPr>
        <w:t>, sposób</w:t>
      </w:r>
      <w:r w:rsidRPr="004567F8">
        <w:rPr>
          <w:bCs/>
          <w:kern w:val="22"/>
          <w:sz w:val="22"/>
          <w:szCs w:val="22"/>
        </w:rPr>
        <w:t xml:space="preserve"> i termin składania ofert</w:t>
      </w:r>
      <w:r w:rsidR="002C0E52" w:rsidRPr="004567F8">
        <w:rPr>
          <w:bCs/>
          <w:kern w:val="22"/>
          <w:sz w:val="22"/>
          <w:szCs w:val="22"/>
        </w:rPr>
        <w:t>:</w:t>
      </w:r>
      <w:r w:rsidR="005B4A27" w:rsidRPr="004567F8">
        <w:rPr>
          <w:bCs/>
          <w:kern w:val="22"/>
          <w:sz w:val="22"/>
          <w:szCs w:val="22"/>
        </w:rPr>
        <w:t xml:space="preserve"> </w:t>
      </w:r>
    </w:p>
    <w:p w14:paraId="21910C81" w14:textId="77777777" w:rsidR="00551047" w:rsidRPr="004567F8" w:rsidRDefault="00551047" w:rsidP="004567F8">
      <w:pPr>
        <w:numPr>
          <w:ilvl w:val="0"/>
          <w:numId w:val="29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Oferty należy sporządzić zgodnie z załącznikiem nr 1 do niniejszego zapytania - formularz ofertowy</w:t>
      </w:r>
      <w:r w:rsidR="002D4938">
        <w:rPr>
          <w:bCs/>
          <w:kern w:val="22"/>
          <w:sz w:val="22"/>
          <w:szCs w:val="22"/>
        </w:rPr>
        <w:t xml:space="preserve">. Oferty winny być złożone w formie </w:t>
      </w:r>
      <w:r w:rsidR="002D4938" w:rsidRPr="002D4938">
        <w:rPr>
          <w:bCs/>
          <w:kern w:val="22"/>
          <w:sz w:val="22"/>
          <w:szCs w:val="22"/>
        </w:rPr>
        <w:t>kopię elektroniczn</w:t>
      </w:r>
      <w:r w:rsidR="002D4938">
        <w:rPr>
          <w:bCs/>
          <w:kern w:val="22"/>
          <w:sz w:val="22"/>
          <w:szCs w:val="22"/>
        </w:rPr>
        <w:t>ej</w:t>
      </w:r>
      <w:r w:rsidR="002D4938" w:rsidRPr="002D4938">
        <w:rPr>
          <w:bCs/>
          <w:kern w:val="22"/>
          <w:sz w:val="22"/>
          <w:szCs w:val="22"/>
        </w:rPr>
        <w:t xml:space="preserve"> dokumentu</w:t>
      </w:r>
      <w:r w:rsidR="002D4938">
        <w:rPr>
          <w:bCs/>
          <w:kern w:val="22"/>
          <w:sz w:val="22"/>
          <w:szCs w:val="22"/>
        </w:rPr>
        <w:t>,</w:t>
      </w:r>
      <w:r w:rsidR="002D4938" w:rsidRPr="002D4938">
        <w:rPr>
          <w:bCs/>
          <w:kern w:val="22"/>
          <w:sz w:val="22"/>
          <w:szCs w:val="22"/>
        </w:rPr>
        <w:t xml:space="preserve"> tj. oferta w postaci papierowej podpisana przez  osobę upoważnioną, zeskanowana i przesłana na adres mailowy zamawiającego</w:t>
      </w:r>
      <w:r w:rsidR="002D4938">
        <w:rPr>
          <w:bCs/>
          <w:kern w:val="22"/>
          <w:sz w:val="22"/>
          <w:szCs w:val="22"/>
        </w:rPr>
        <w:t xml:space="preserve"> lub w formie oryginału - podpisana podpisem elektronicznym</w:t>
      </w:r>
      <w:r w:rsidRPr="004567F8">
        <w:rPr>
          <w:bCs/>
          <w:kern w:val="22"/>
          <w:sz w:val="22"/>
          <w:szCs w:val="22"/>
        </w:rPr>
        <w:t>;</w:t>
      </w:r>
    </w:p>
    <w:p w14:paraId="54996264" w14:textId="77777777" w:rsidR="00093C54" w:rsidRDefault="005B4A27" w:rsidP="00093C54">
      <w:pPr>
        <w:numPr>
          <w:ilvl w:val="0"/>
          <w:numId w:val="29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 xml:space="preserve">Oferty należy składać do dnia </w:t>
      </w:r>
      <w:r w:rsidR="00825DD8" w:rsidRPr="00093C54">
        <w:rPr>
          <w:b/>
          <w:bCs/>
          <w:kern w:val="22"/>
          <w:sz w:val="22"/>
          <w:szCs w:val="22"/>
        </w:rPr>
        <w:t>0</w:t>
      </w:r>
      <w:r w:rsidR="007E0C32">
        <w:rPr>
          <w:b/>
          <w:bCs/>
          <w:kern w:val="22"/>
          <w:sz w:val="22"/>
          <w:szCs w:val="22"/>
        </w:rPr>
        <w:t>6</w:t>
      </w:r>
      <w:r w:rsidR="00825DD8" w:rsidRPr="00093C54">
        <w:rPr>
          <w:b/>
          <w:bCs/>
          <w:kern w:val="22"/>
          <w:sz w:val="22"/>
          <w:szCs w:val="22"/>
        </w:rPr>
        <w:t>.06</w:t>
      </w:r>
      <w:r w:rsidRPr="00093C54">
        <w:rPr>
          <w:b/>
          <w:bCs/>
          <w:kern w:val="22"/>
          <w:sz w:val="22"/>
          <w:szCs w:val="22"/>
        </w:rPr>
        <w:t>.201</w:t>
      </w:r>
      <w:r w:rsidR="00825DD8" w:rsidRPr="00093C54">
        <w:rPr>
          <w:b/>
          <w:bCs/>
          <w:kern w:val="22"/>
          <w:sz w:val="22"/>
          <w:szCs w:val="22"/>
        </w:rPr>
        <w:t>9</w:t>
      </w:r>
      <w:r w:rsidRPr="00093C54">
        <w:rPr>
          <w:b/>
          <w:bCs/>
          <w:kern w:val="22"/>
          <w:sz w:val="22"/>
          <w:szCs w:val="22"/>
        </w:rPr>
        <w:t xml:space="preserve"> r. na adres e-mail: </w:t>
      </w:r>
      <w:hyperlink r:id="rId7" w:history="1">
        <w:r w:rsidR="00EF0392" w:rsidRPr="00093C54">
          <w:rPr>
            <w:rStyle w:val="Hipercze"/>
            <w:b/>
            <w:kern w:val="22"/>
            <w:sz w:val="22"/>
            <w:szCs w:val="22"/>
          </w:rPr>
          <w:t>zamowienia@iop.krakow.pl</w:t>
        </w:r>
      </w:hyperlink>
      <w:r w:rsidR="00BF5E7A" w:rsidRPr="004567F8">
        <w:rPr>
          <w:kern w:val="22"/>
          <w:sz w:val="22"/>
          <w:szCs w:val="22"/>
        </w:rPr>
        <w:t>.</w:t>
      </w:r>
    </w:p>
    <w:p w14:paraId="1B6072A4" w14:textId="77777777" w:rsidR="00093C54" w:rsidRDefault="00551047" w:rsidP="00093C54">
      <w:pPr>
        <w:numPr>
          <w:ilvl w:val="0"/>
          <w:numId w:val="29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093C54">
        <w:rPr>
          <w:bCs/>
          <w:kern w:val="22"/>
          <w:sz w:val="22"/>
          <w:szCs w:val="22"/>
        </w:rPr>
        <w:t xml:space="preserve">Termin związania z ofertą: </w:t>
      </w:r>
      <w:r w:rsidR="00093C54" w:rsidRPr="00093C54">
        <w:rPr>
          <w:bCs/>
          <w:kern w:val="22"/>
          <w:sz w:val="22"/>
          <w:szCs w:val="22"/>
        </w:rPr>
        <w:t>30</w:t>
      </w:r>
      <w:r w:rsidRPr="00093C54">
        <w:rPr>
          <w:bCs/>
          <w:kern w:val="22"/>
          <w:sz w:val="22"/>
          <w:szCs w:val="22"/>
        </w:rPr>
        <w:t xml:space="preserve"> dni od </w:t>
      </w:r>
      <w:r w:rsidR="00D44CAE" w:rsidRPr="00093C54">
        <w:rPr>
          <w:bCs/>
          <w:kern w:val="22"/>
          <w:sz w:val="22"/>
          <w:szCs w:val="22"/>
        </w:rPr>
        <w:t>upływu terminu składania ofert</w:t>
      </w:r>
      <w:r w:rsidRPr="00093C54">
        <w:rPr>
          <w:bCs/>
          <w:kern w:val="22"/>
          <w:sz w:val="22"/>
          <w:szCs w:val="22"/>
        </w:rPr>
        <w:t>.</w:t>
      </w:r>
    </w:p>
    <w:p w14:paraId="5E1ACF06" w14:textId="77777777" w:rsidR="00093C54" w:rsidRDefault="003F45D2" w:rsidP="00093C54">
      <w:pPr>
        <w:numPr>
          <w:ilvl w:val="0"/>
          <w:numId w:val="29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093C54">
        <w:rPr>
          <w:bCs/>
          <w:kern w:val="22"/>
          <w:sz w:val="22"/>
          <w:szCs w:val="22"/>
        </w:rPr>
        <w:t xml:space="preserve">Informacja </w:t>
      </w:r>
      <w:r w:rsidR="000D151D" w:rsidRPr="00093C54">
        <w:rPr>
          <w:bCs/>
          <w:kern w:val="22"/>
          <w:sz w:val="22"/>
          <w:szCs w:val="22"/>
        </w:rPr>
        <w:t>o wyniku postępowania</w:t>
      </w:r>
      <w:r w:rsidR="002C0E52" w:rsidRPr="00093C54">
        <w:rPr>
          <w:bCs/>
          <w:kern w:val="22"/>
          <w:sz w:val="22"/>
          <w:szCs w:val="22"/>
        </w:rPr>
        <w:t>:</w:t>
      </w:r>
      <w:r w:rsidR="005B4A27" w:rsidRPr="00093C54">
        <w:rPr>
          <w:bCs/>
          <w:kern w:val="22"/>
          <w:sz w:val="22"/>
          <w:szCs w:val="22"/>
        </w:rPr>
        <w:t xml:space="preserve"> </w:t>
      </w:r>
      <w:r w:rsidR="000C1636" w:rsidRPr="00093C54">
        <w:rPr>
          <w:bCs/>
          <w:kern w:val="22"/>
          <w:sz w:val="22"/>
          <w:szCs w:val="22"/>
        </w:rPr>
        <w:t xml:space="preserve">Wybór najkorzystniejszej oferty zostanie przesłany pocztą elektroniczną do </w:t>
      </w:r>
      <w:r w:rsidR="00093C54" w:rsidRPr="00093C54">
        <w:rPr>
          <w:bCs/>
          <w:kern w:val="22"/>
          <w:sz w:val="22"/>
          <w:szCs w:val="22"/>
        </w:rPr>
        <w:t>Wykonawc</w:t>
      </w:r>
      <w:r w:rsidR="00487662" w:rsidRPr="00093C54">
        <w:rPr>
          <w:bCs/>
          <w:kern w:val="22"/>
          <w:sz w:val="22"/>
          <w:szCs w:val="22"/>
        </w:rPr>
        <w:t>ów</w:t>
      </w:r>
      <w:r w:rsidR="000C1636" w:rsidRPr="00093C54">
        <w:rPr>
          <w:bCs/>
          <w:kern w:val="22"/>
          <w:sz w:val="22"/>
          <w:szCs w:val="22"/>
        </w:rPr>
        <w:t>, którzy złożą ofertę</w:t>
      </w:r>
      <w:r w:rsidR="00093C54" w:rsidRPr="00093C54">
        <w:rPr>
          <w:bCs/>
          <w:kern w:val="22"/>
          <w:sz w:val="22"/>
          <w:szCs w:val="22"/>
        </w:rPr>
        <w:t xml:space="preserve"> oraz zostanie zamieszczony na stronie internetowej Zamawiającego</w:t>
      </w:r>
      <w:r w:rsidR="006D1F96" w:rsidRPr="00093C54">
        <w:rPr>
          <w:bCs/>
          <w:kern w:val="22"/>
          <w:sz w:val="22"/>
          <w:szCs w:val="22"/>
        </w:rPr>
        <w:t>.</w:t>
      </w:r>
    </w:p>
    <w:p w14:paraId="45850407" w14:textId="5DAE5578" w:rsidR="005B4A27" w:rsidRPr="00093C54" w:rsidRDefault="005B4A27" w:rsidP="00093C54">
      <w:pPr>
        <w:numPr>
          <w:ilvl w:val="0"/>
          <w:numId w:val="29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093C54">
        <w:rPr>
          <w:bCs/>
          <w:kern w:val="22"/>
          <w:sz w:val="22"/>
          <w:szCs w:val="22"/>
        </w:rPr>
        <w:t xml:space="preserve">Dodatkowe informacje: Dodatkowych informacji udziela Pan </w:t>
      </w:r>
      <w:r w:rsidR="00093C54" w:rsidRPr="00093C54">
        <w:rPr>
          <w:bCs/>
          <w:kern w:val="22"/>
          <w:sz w:val="22"/>
          <w:szCs w:val="22"/>
        </w:rPr>
        <w:t xml:space="preserve">Tadeusz Zając, koordynator projektu </w:t>
      </w:r>
      <w:r w:rsidR="002D6CA6">
        <w:rPr>
          <w:bCs/>
          <w:kern w:val="22"/>
          <w:sz w:val="22"/>
          <w:szCs w:val="22"/>
        </w:rPr>
        <w:br/>
      </w:r>
      <w:bookmarkStart w:id="2" w:name="_GoBack"/>
      <w:bookmarkEnd w:id="2"/>
      <w:r w:rsidR="00093C54" w:rsidRPr="00093C54">
        <w:rPr>
          <w:bCs/>
          <w:kern w:val="22"/>
          <w:sz w:val="22"/>
          <w:szCs w:val="22"/>
        </w:rPr>
        <w:t>w IOP PAN, tel. 12</w:t>
      </w:r>
      <w:r w:rsidR="00093C54">
        <w:rPr>
          <w:bCs/>
          <w:kern w:val="22"/>
          <w:sz w:val="22"/>
          <w:szCs w:val="22"/>
        </w:rPr>
        <w:t> </w:t>
      </w:r>
      <w:r w:rsidR="00093C54" w:rsidRPr="00093C54">
        <w:rPr>
          <w:bCs/>
          <w:kern w:val="22"/>
          <w:sz w:val="22"/>
          <w:szCs w:val="22"/>
        </w:rPr>
        <w:t>37</w:t>
      </w:r>
      <w:r w:rsidR="00093C54">
        <w:rPr>
          <w:bCs/>
          <w:kern w:val="22"/>
          <w:sz w:val="22"/>
          <w:szCs w:val="22"/>
        </w:rPr>
        <w:t> </w:t>
      </w:r>
      <w:r w:rsidR="00093C54" w:rsidRPr="00093C54">
        <w:rPr>
          <w:bCs/>
          <w:kern w:val="22"/>
          <w:sz w:val="22"/>
          <w:szCs w:val="22"/>
        </w:rPr>
        <w:t>03</w:t>
      </w:r>
      <w:r w:rsidR="00093C54">
        <w:rPr>
          <w:bCs/>
          <w:kern w:val="22"/>
          <w:sz w:val="22"/>
          <w:szCs w:val="22"/>
        </w:rPr>
        <w:t> </w:t>
      </w:r>
      <w:r w:rsidR="00093C54" w:rsidRPr="00093C54">
        <w:rPr>
          <w:bCs/>
          <w:kern w:val="22"/>
          <w:sz w:val="22"/>
          <w:szCs w:val="22"/>
        </w:rPr>
        <w:t>541 e-mail: tzajac@iop.krakow.pl</w:t>
      </w:r>
      <w:r w:rsidR="00093C54">
        <w:rPr>
          <w:bCs/>
          <w:kern w:val="22"/>
          <w:sz w:val="22"/>
          <w:szCs w:val="22"/>
        </w:rPr>
        <w:t>.</w:t>
      </w:r>
    </w:p>
    <w:p w14:paraId="1AF85B22" w14:textId="77777777" w:rsidR="005B4A27" w:rsidRPr="004567F8" w:rsidRDefault="005B4A27" w:rsidP="004567F8">
      <w:pPr>
        <w:numPr>
          <w:ilvl w:val="0"/>
          <w:numId w:val="33"/>
        </w:numPr>
        <w:spacing w:line="360" w:lineRule="auto"/>
        <w:ind w:left="426" w:hanging="426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Załączniki:</w:t>
      </w:r>
    </w:p>
    <w:p w14:paraId="44CCF1FB" w14:textId="77777777" w:rsidR="005B4A27" w:rsidRDefault="005B4A27" w:rsidP="004567F8">
      <w:pPr>
        <w:numPr>
          <w:ilvl w:val="0"/>
          <w:numId w:val="28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4567F8">
        <w:rPr>
          <w:bCs/>
          <w:kern w:val="22"/>
          <w:sz w:val="22"/>
          <w:szCs w:val="22"/>
        </w:rPr>
        <w:t>Formularz ofertowy</w:t>
      </w:r>
      <w:r w:rsidR="00EF0392" w:rsidRPr="004567F8">
        <w:rPr>
          <w:bCs/>
          <w:kern w:val="22"/>
          <w:sz w:val="22"/>
          <w:szCs w:val="22"/>
        </w:rPr>
        <w:t>.</w:t>
      </w:r>
    </w:p>
    <w:p w14:paraId="056C00BB" w14:textId="77777777" w:rsidR="00093C54" w:rsidRPr="004567F8" w:rsidRDefault="00093C54" w:rsidP="004567F8">
      <w:pPr>
        <w:numPr>
          <w:ilvl w:val="0"/>
          <w:numId w:val="28"/>
        </w:numPr>
        <w:spacing w:line="360" w:lineRule="auto"/>
        <w:jc w:val="both"/>
        <w:rPr>
          <w:bCs/>
          <w:kern w:val="22"/>
          <w:sz w:val="22"/>
          <w:szCs w:val="22"/>
        </w:rPr>
      </w:pPr>
      <w:r w:rsidRPr="00093C54">
        <w:rPr>
          <w:bCs/>
          <w:kern w:val="22"/>
          <w:sz w:val="22"/>
          <w:szCs w:val="22"/>
        </w:rPr>
        <w:t>Klauzula informacyjna z art. 13 RODO związana z postępowaniem o udzielenie zamówienia publicznego.</w:t>
      </w:r>
    </w:p>
    <w:p w14:paraId="1B64B18B" w14:textId="77777777" w:rsidR="00F57313" w:rsidRPr="004567F8" w:rsidRDefault="00F57313" w:rsidP="004567F8">
      <w:pPr>
        <w:spacing w:line="360" w:lineRule="auto"/>
        <w:jc w:val="both"/>
        <w:rPr>
          <w:bCs/>
          <w:kern w:val="22"/>
          <w:sz w:val="22"/>
          <w:szCs w:val="22"/>
        </w:rPr>
      </w:pPr>
    </w:p>
    <w:p w14:paraId="00FBF066" w14:textId="77777777" w:rsidR="00F57313" w:rsidRPr="004567F8" w:rsidRDefault="00F57313" w:rsidP="004567F8">
      <w:pPr>
        <w:spacing w:line="360" w:lineRule="auto"/>
        <w:ind w:left="426"/>
        <w:jc w:val="both"/>
        <w:rPr>
          <w:bCs/>
          <w:kern w:val="22"/>
          <w:sz w:val="22"/>
          <w:szCs w:val="22"/>
        </w:rPr>
      </w:pPr>
    </w:p>
    <w:p w14:paraId="5C4236CB" w14:textId="77777777" w:rsidR="00F57313" w:rsidRPr="004567F8" w:rsidRDefault="00F57313" w:rsidP="004567F8">
      <w:pPr>
        <w:spacing w:line="360" w:lineRule="auto"/>
        <w:ind w:left="3540"/>
        <w:jc w:val="center"/>
        <w:rPr>
          <w:b/>
          <w:bCs/>
          <w:kern w:val="22"/>
          <w:sz w:val="22"/>
          <w:szCs w:val="22"/>
        </w:rPr>
      </w:pPr>
      <w:r w:rsidRPr="004567F8">
        <w:rPr>
          <w:b/>
          <w:bCs/>
          <w:kern w:val="22"/>
          <w:sz w:val="22"/>
          <w:szCs w:val="22"/>
        </w:rPr>
        <w:t>Dyrektor IOP PAN</w:t>
      </w:r>
    </w:p>
    <w:p w14:paraId="733CFD5C" w14:textId="77777777" w:rsidR="00F57313" w:rsidRPr="004567F8" w:rsidRDefault="00093C54" w:rsidP="004567F8">
      <w:pPr>
        <w:spacing w:line="360" w:lineRule="auto"/>
        <w:ind w:left="3540"/>
        <w:jc w:val="center"/>
        <w:rPr>
          <w:b/>
          <w:bCs/>
          <w:kern w:val="22"/>
          <w:sz w:val="22"/>
          <w:szCs w:val="22"/>
        </w:rPr>
      </w:pPr>
      <w:r w:rsidRPr="00093C54">
        <w:rPr>
          <w:b/>
          <w:bCs/>
          <w:kern w:val="22"/>
          <w:sz w:val="22"/>
          <w:szCs w:val="22"/>
        </w:rPr>
        <w:t>dr hab. Elżbiet</w:t>
      </w:r>
      <w:r>
        <w:rPr>
          <w:b/>
          <w:bCs/>
          <w:kern w:val="22"/>
          <w:sz w:val="22"/>
          <w:szCs w:val="22"/>
        </w:rPr>
        <w:t>a</w:t>
      </w:r>
      <w:r w:rsidRPr="00093C54">
        <w:rPr>
          <w:b/>
          <w:bCs/>
          <w:kern w:val="22"/>
          <w:sz w:val="22"/>
          <w:szCs w:val="22"/>
        </w:rPr>
        <w:t xml:space="preserve"> Wilk-Woźniak</w:t>
      </w:r>
    </w:p>
    <w:sectPr w:rsidR="00F57313" w:rsidRPr="004567F8" w:rsidSect="0018556B">
      <w:footerReference w:type="default" r:id="rId8"/>
      <w:headerReference w:type="first" r:id="rId9"/>
      <w:pgSz w:w="11906" w:h="16838" w:code="9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04BDF" w14:textId="77777777" w:rsidR="00824538" w:rsidRDefault="00824538" w:rsidP="0018556B">
      <w:r>
        <w:separator/>
      </w:r>
    </w:p>
  </w:endnote>
  <w:endnote w:type="continuationSeparator" w:id="0">
    <w:p w14:paraId="7F0D1B1B" w14:textId="77777777" w:rsidR="00824538" w:rsidRDefault="00824538" w:rsidP="0018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BD97" w14:textId="77777777" w:rsidR="00F57313" w:rsidRPr="00F57313" w:rsidRDefault="00B938C0">
    <w:pPr>
      <w:pStyle w:val="Stopka"/>
      <w:jc w:val="right"/>
      <w:rPr>
        <w:sz w:val="20"/>
        <w:szCs w:val="20"/>
      </w:rPr>
    </w:pPr>
    <w:r w:rsidRPr="00F57313">
      <w:rPr>
        <w:sz w:val="20"/>
        <w:szCs w:val="20"/>
      </w:rPr>
      <w:fldChar w:fldCharType="begin"/>
    </w:r>
    <w:r w:rsidR="00F57313" w:rsidRPr="00F57313">
      <w:rPr>
        <w:sz w:val="20"/>
        <w:szCs w:val="20"/>
      </w:rPr>
      <w:instrText>PAGE   \* MERGEFORMAT</w:instrText>
    </w:r>
    <w:r w:rsidRPr="00F57313">
      <w:rPr>
        <w:sz w:val="20"/>
        <w:szCs w:val="20"/>
      </w:rPr>
      <w:fldChar w:fldCharType="separate"/>
    </w:r>
    <w:r w:rsidR="007E0C32">
      <w:rPr>
        <w:noProof/>
        <w:sz w:val="20"/>
        <w:szCs w:val="20"/>
      </w:rPr>
      <w:t>4</w:t>
    </w:r>
    <w:r w:rsidRPr="00F57313">
      <w:rPr>
        <w:sz w:val="20"/>
        <w:szCs w:val="20"/>
      </w:rPr>
      <w:fldChar w:fldCharType="end"/>
    </w:r>
  </w:p>
  <w:p w14:paraId="14C712C3" w14:textId="77777777" w:rsidR="00F57313" w:rsidRPr="00F57313" w:rsidRDefault="00F5731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B35B8" w14:textId="77777777" w:rsidR="00824538" w:rsidRDefault="00824538" w:rsidP="0018556B">
      <w:r>
        <w:separator/>
      </w:r>
    </w:p>
  </w:footnote>
  <w:footnote w:type="continuationSeparator" w:id="0">
    <w:p w14:paraId="11C281CB" w14:textId="77777777" w:rsidR="00824538" w:rsidRDefault="00824538" w:rsidP="0018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8257" w14:textId="77777777" w:rsidR="008F1EC0" w:rsidRDefault="008F1EC0" w:rsidP="008F1EC0">
    <w:pPr>
      <w:pStyle w:val="Nagwek"/>
      <w:tabs>
        <w:tab w:val="center" w:pos="3402"/>
        <w:tab w:val="right" w:pos="6379"/>
      </w:tabs>
      <w:ind w:right="-1"/>
      <w:rPr>
        <w:rFonts w:eastAsia="SimSun"/>
        <w:kern w:val="2"/>
        <w:szCs w:val="21"/>
        <w:lang w:eastAsia="hi-IN"/>
      </w:rPr>
    </w:pPr>
    <w:r>
      <w:rPr>
        <w:noProof/>
      </w:rPr>
      <w:drawing>
        <wp:inline distT="0" distB="0" distL="0" distR="0" wp14:anchorId="17FB5581" wp14:editId="200C00CB">
          <wp:extent cx="845820" cy="868680"/>
          <wp:effectExtent l="0" t="0" r="0" b="7620"/>
          <wp:docPr id="4" name="Obraz 1" descr="Wita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ta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78737CD" wp14:editId="697474F5">
          <wp:extent cx="990600" cy="7162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B3041" w14:textId="77777777" w:rsidR="0018556B" w:rsidRDefault="001855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B9B"/>
    <w:multiLevelType w:val="hybridMultilevel"/>
    <w:tmpl w:val="BF64DACC"/>
    <w:lvl w:ilvl="0" w:tplc="0415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4CCB"/>
    <w:multiLevelType w:val="hybridMultilevel"/>
    <w:tmpl w:val="B9C8C3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71C96"/>
    <w:multiLevelType w:val="hybridMultilevel"/>
    <w:tmpl w:val="ACB2A72A"/>
    <w:lvl w:ilvl="0" w:tplc="04150005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F5C"/>
    <w:multiLevelType w:val="hybridMultilevel"/>
    <w:tmpl w:val="FCE807A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755B32"/>
    <w:multiLevelType w:val="hybridMultilevel"/>
    <w:tmpl w:val="A7447D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B59FB"/>
    <w:multiLevelType w:val="hybridMultilevel"/>
    <w:tmpl w:val="528C1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0CEA"/>
    <w:multiLevelType w:val="hybridMultilevel"/>
    <w:tmpl w:val="4B1CE142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 w15:restartNumberingAfterBreak="0">
    <w:nsid w:val="169C1459"/>
    <w:multiLevelType w:val="hybridMultilevel"/>
    <w:tmpl w:val="859C5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437B"/>
    <w:multiLevelType w:val="multilevel"/>
    <w:tmpl w:val="16DA0DBA"/>
    <w:lvl w:ilvl="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62A0A"/>
    <w:multiLevelType w:val="hybridMultilevel"/>
    <w:tmpl w:val="A448F1E6"/>
    <w:lvl w:ilvl="0" w:tplc="F5823A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380ADD"/>
    <w:multiLevelType w:val="hybridMultilevel"/>
    <w:tmpl w:val="4DC85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1AEC"/>
    <w:multiLevelType w:val="multilevel"/>
    <w:tmpl w:val="A7447D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F09BD"/>
    <w:multiLevelType w:val="hybridMultilevel"/>
    <w:tmpl w:val="39EC6F76"/>
    <w:lvl w:ilvl="0" w:tplc="7D52343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16F3B0C"/>
    <w:multiLevelType w:val="hybridMultilevel"/>
    <w:tmpl w:val="878A1DDC"/>
    <w:lvl w:ilvl="0" w:tplc="E9F85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DD185A"/>
    <w:multiLevelType w:val="hybridMultilevel"/>
    <w:tmpl w:val="28968984"/>
    <w:lvl w:ilvl="0" w:tplc="F0A44C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81748"/>
    <w:multiLevelType w:val="hybridMultilevel"/>
    <w:tmpl w:val="AB00D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43E60"/>
    <w:multiLevelType w:val="hybridMultilevel"/>
    <w:tmpl w:val="83108DD4"/>
    <w:lvl w:ilvl="0" w:tplc="B27E42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404703"/>
    <w:multiLevelType w:val="hybridMultilevel"/>
    <w:tmpl w:val="5A6C58B8"/>
    <w:lvl w:ilvl="0" w:tplc="E9A878B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D6446"/>
    <w:multiLevelType w:val="hybridMultilevel"/>
    <w:tmpl w:val="5C3840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503B2"/>
    <w:multiLevelType w:val="hybridMultilevel"/>
    <w:tmpl w:val="CCDC9FE0"/>
    <w:lvl w:ilvl="0" w:tplc="8C2CF0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A7FB8"/>
    <w:multiLevelType w:val="hybridMultilevel"/>
    <w:tmpl w:val="FBF0E362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1" w15:restartNumberingAfterBreak="0">
    <w:nsid w:val="43AF3FEA"/>
    <w:multiLevelType w:val="hybridMultilevel"/>
    <w:tmpl w:val="D30E6E08"/>
    <w:lvl w:ilvl="0" w:tplc="BA5CF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73AC3"/>
    <w:multiLevelType w:val="hybridMultilevel"/>
    <w:tmpl w:val="4DDC7608"/>
    <w:lvl w:ilvl="0" w:tplc="4EC65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B335C"/>
    <w:multiLevelType w:val="hybridMultilevel"/>
    <w:tmpl w:val="1DEC650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A0310DD"/>
    <w:multiLevelType w:val="hybridMultilevel"/>
    <w:tmpl w:val="3BAA475C"/>
    <w:lvl w:ilvl="0" w:tplc="041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529E4975"/>
    <w:multiLevelType w:val="hybridMultilevel"/>
    <w:tmpl w:val="99967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D2295"/>
    <w:multiLevelType w:val="hybridMultilevel"/>
    <w:tmpl w:val="97400DB4"/>
    <w:lvl w:ilvl="0" w:tplc="BAE22A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F04D8C"/>
    <w:multiLevelType w:val="hybridMultilevel"/>
    <w:tmpl w:val="6EB0DCA8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55667FCF"/>
    <w:multiLevelType w:val="hybridMultilevel"/>
    <w:tmpl w:val="A41A15C8"/>
    <w:lvl w:ilvl="0" w:tplc="08784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33FF4"/>
    <w:multiLevelType w:val="hybridMultilevel"/>
    <w:tmpl w:val="F35A4A2E"/>
    <w:lvl w:ilvl="0" w:tplc="1AD23A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D8315D"/>
    <w:multiLevelType w:val="hybridMultilevel"/>
    <w:tmpl w:val="D57E0110"/>
    <w:lvl w:ilvl="0" w:tplc="E9A878B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03F8D"/>
    <w:multiLevelType w:val="hybridMultilevel"/>
    <w:tmpl w:val="7AAC8766"/>
    <w:lvl w:ilvl="0" w:tplc="01DA5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803B34"/>
    <w:multiLevelType w:val="multilevel"/>
    <w:tmpl w:val="1F066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E3D6D76"/>
    <w:multiLevelType w:val="hybridMultilevel"/>
    <w:tmpl w:val="40AEB91E"/>
    <w:lvl w:ilvl="0" w:tplc="4DE26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 w:tplc="A18046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21B2F"/>
    <w:multiLevelType w:val="hybridMultilevel"/>
    <w:tmpl w:val="29808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723E0DF6"/>
    <w:multiLevelType w:val="hybridMultilevel"/>
    <w:tmpl w:val="8D3229CC"/>
    <w:lvl w:ilvl="0" w:tplc="6BA04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30CD7"/>
    <w:multiLevelType w:val="hybridMultilevel"/>
    <w:tmpl w:val="A7668C7A"/>
    <w:lvl w:ilvl="0" w:tplc="6BA0427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 w15:restartNumberingAfterBreak="0">
    <w:nsid w:val="757675A2"/>
    <w:multiLevelType w:val="hybridMultilevel"/>
    <w:tmpl w:val="94B8EE30"/>
    <w:lvl w:ilvl="0" w:tplc="4DDEA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A2065"/>
    <w:multiLevelType w:val="hybridMultilevel"/>
    <w:tmpl w:val="55308662"/>
    <w:lvl w:ilvl="0" w:tplc="21D402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4769F5"/>
    <w:multiLevelType w:val="hybridMultilevel"/>
    <w:tmpl w:val="56C063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70A05"/>
    <w:multiLevelType w:val="hybridMultilevel"/>
    <w:tmpl w:val="1AAEF1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2"/>
  </w:num>
  <w:num w:numId="4">
    <w:abstractNumId w:val="17"/>
  </w:num>
  <w:num w:numId="5">
    <w:abstractNumId w:val="28"/>
  </w:num>
  <w:num w:numId="6">
    <w:abstractNumId w:val="4"/>
  </w:num>
  <w:num w:numId="7">
    <w:abstractNumId w:val="11"/>
  </w:num>
  <w:num w:numId="8">
    <w:abstractNumId w:val="0"/>
  </w:num>
  <w:num w:numId="9">
    <w:abstractNumId w:val="15"/>
  </w:num>
  <w:num w:numId="10">
    <w:abstractNumId w:val="8"/>
  </w:num>
  <w:num w:numId="11">
    <w:abstractNumId w:val="25"/>
  </w:num>
  <w:num w:numId="12">
    <w:abstractNumId w:val="1"/>
  </w:num>
  <w:num w:numId="13">
    <w:abstractNumId w:val="30"/>
  </w:num>
  <w:num w:numId="14">
    <w:abstractNumId w:val="32"/>
  </w:num>
  <w:num w:numId="15">
    <w:abstractNumId w:val="18"/>
  </w:num>
  <w:num w:numId="16">
    <w:abstractNumId w:val="27"/>
  </w:num>
  <w:num w:numId="17">
    <w:abstractNumId w:val="24"/>
  </w:num>
  <w:num w:numId="18">
    <w:abstractNumId w:val="33"/>
  </w:num>
  <w:num w:numId="19">
    <w:abstractNumId w:val="5"/>
  </w:num>
  <w:num w:numId="20">
    <w:abstractNumId w:val="39"/>
  </w:num>
  <w:num w:numId="21">
    <w:abstractNumId w:val="20"/>
  </w:num>
  <w:num w:numId="22">
    <w:abstractNumId w:val="21"/>
  </w:num>
  <w:num w:numId="23">
    <w:abstractNumId w:val="6"/>
  </w:num>
  <w:num w:numId="24">
    <w:abstractNumId w:val="40"/>
  </w:num>
  <w:num w:numId="25">
    <w:abstractNumId w:val="13"/>
  </w:num>
  <w:num w:numId="26">
    <w:abstractNumId w:val="34"/>
  </w:num>
  <w:num w:numId="27">
    <w:abstractNumId w:val="3"/>
  </w:num>
  <w:num w:numId="28">
    <w:abstractNumId w:val="16"/>
  </w:num>
  <w:num w:numId="29">
    <w:abstractNumId w:val="9"/>
  </w:num>
  <w:num w:numId="30">
    <w:abstractNumId w:val="19"/>
  </w:num>
  <w:num w:numId="31">
    <w:abstractNumId w:val="14"/>
  </w:num>
  <w:num w:numId="32">
    <w:abstractNumId w:val="7"/>
  </w:num>
  <w:num w:numId="33">
    <w:abstractNumId w:val="10"/>
  </w:num>
  <w:num w:numId="34">
    <w:abstractNumId w:val="29"/>
  </w:num>
  <w:num w:numId="35">
    <w:abstractNumId w:val="26"/>
  </w:num>
  <w:num w:numId="36">
    <w:abstractNumId w:val="35"/>
  </w:num>
  <w:num w:numId="37">
    <w:abstractNumId w:val="23"/>
  </w:num>
  <w:num w:numId="38">
    <w:abstractNumId w:val="36"/>
  </w:num>
  <w:num w:numId="39">
    <w:abstractNumId w:val="38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D2"/>
    <w:rsid w:val="00065CA0"/>
    <w:rsid w:val="00092F60"/>
    <w:rsid w:val="00093C54"/>
    <w:rsid w:val="000A0D57"/>
    <w:rsid w:val="000C1636"/>
    <w:rsid w:val="000D151D"/>
    <w:rsid w:val="000D41D5"/>
    <w:rsid w:val="000E0895"/>
    <w:rsid w:val="000E58B0"/>
    <w:rsid w:val="00111382"/>
    <w:rsid w:val="00111EC9"/>
    <w:rsid w:val="0018556B"/>
    <w:rsid w:val="00186BE0"/>
    <w:rsid w:val="001B5E38"/>
    <w:rsid w:val="001B5EE6"/>
    <w:rsid w:val="001D1807"/>
    <w:rsid w:val="001D77D8"/>
    <w:rsid w:val="001E6219"/>
    <w:rsid w:val="001E6854"/>
    <w:rsid w:val="001F2747"/>
    <w:rsid w:val="002A009C"/>
    <w:rsid w:val="002B4953"/>
    <w:rsid w:val="002C0DCA"/>
    <w:rsid w:val="002C0E52"/>
    <w:rsid w:val="002C3541"/>
    <w:rsid w:val="002D2BC8"/>
    <w:rsid w:val="002D4938"/>
    <w:rsid w:val="002D6CA6"/>
    <w:rsid w:val="003000D9"/>
    <w:rsid w:val="003352FA"/>
    <w:rsid w:val="003717F8"/>
    <w:rsid w:val="003901C0"/>
    <w:rsid w:val="003A21F1"/>
    <w:rsid w:val="003B6344"/>
    <w:rsid w:val="003D7C76"/>
    <w:rsid w:val="003F035C"/>
    <w:rsid w:val="003F14FE"/>
    <w:rsid w:val="003F45D2"/>
    <w:rsid w:val="00404AEC"/>
    <w:rsid w:val="00420BC9"/>
    <w:rsid w:val="004567F8"/>
    <w:rsid w:val="0047360E"/>
    <w:rsid w:val="00486DEA"/>
    <w:rsid w:val="00487662"/>
    <w:rsid w:val="004D52D1"/>
    <w:rsid w:val="004F0740"/>
    <w:rsid w:val="004F1437"/>
    <w:rsid w:val="0053479D"/>
    <w:rsid w:val="00551047"/>
    <w:rsid w:val="005B4A27"/>
    <w:rsid w:val="005C341E"/>
    <w:rsid w:val="005F3747"/>
    <w:rsid w:val="00690089"/>
    <w:rsid w:val="00691A1F"/>
    <w:rsid w:val="00691B89"/>
    <w:rsid w:val="006A0157"/>
    <w:rsid w:val="006D1F96"/>
    <w:rsid w:val="006E271B"/>
    <w:rsid w:val="00705BE3"/>
    <w:rsid w:val="00731DFC"/>
    <w:rsid w:val="00735541"/>
    <w:rsid w:val="0074094C"/>
    <w:rsid w:val="00762AF6"/>
    <w:rsid w:val="007D75FD"/>
    <w:rsid w:val="007E0C32"/>
    <w:rsid w:val="007E67C6"/>
    <w:rsid w:val="008121B9"/>
    <w:rsid w:val="0082006D"/>
    <w:rsid w:val="00824538"/>
    <w:rsid w:val="00825DD8"/>
    <w:rsid w:val="00841DA8"/>
    <w:rsid w:val="008643D8"/>
    <w:rsid w:val="00895ABD"/>
    <w:rsid w:val="008C61C7"/>
    <w:rsid w:val="008D7AF8"/>
    <w:rsid w:val="008F0FFB"/>
    <w:rsid w:val="008F1EC0"/>
    <w:rsid w:val="009059AB"/>
    <w:rsid w:val="00945D5A"/>
    <w:rsid w:val="00996900"/>
    <w:rsid w:val="009A2C19"/>
    <w:rsid w:val="009C21CE"/>
    <w:rsid w:val="009C70AB"/>
    <w:rsid w:val="009D0ADD"/>
    <w:rsid w:val="009D2717"/>
    <w:rsid w:val="009E7DE4"/>
    <w:rsid w:val="009F42FE"/>
    <w:rsid w:val="009F62F9"/>
    <w:rsid w:val="009F77DE"/>
    <w:rsid w:val="009F7AE0"/>
    <w:rsid w:val="00A03BF3"/>
    <w:rsid w:val="00A10FC9"/>
    <w:rsid w:val="00A217E6"/>
    <w:rsid w:val="00A271AD"/>
    <w:rsid w:val="00A30E4A"/>
    <w:rsid w:val="00A3140C"/>
    <w:rsid w:val="00A66141"/>
    <w:rsid w:val="00A739AC"/>
    <w:rsid w:val="00A75FF1"/>
    <w:rsid w:val="00A9222B"/>
    <w:rsid w:val="00A93AEF"/>
    <w:rsid w:val="00AC069B"/>
    <w:rsid w:val="00AD3A08"/>
    <w:rsid w:val="00AE652D"/>
    <w:rsid w:val="00AF0147"/>
    <w:rsid w:val="00B46750"/>
    <w:rsid w:val="00B70EB4"/>
    <w:rsid w:val="00B7385C"/>
    <w:rsid w:val="00B938C0"/>
    <w:rsid w:val="00BC41B4"/>
    <w:rsid w:val="00BD7227"/>
    <w:rsid w:val="00BF595F"/>
    <w:rsid w:val="00BF5E7A"/>
    <w:rsid w:val="00C55F72"/>
    <w:rsid w:val="00C61D86"/>
    <w:rsid w:val="00CA66A9"/>
    <w:rsid w:val="00CB6F48"/>
    <w:rsid w:val="00CB7173"/>
    <w:rsid w:val="00CC13F8"/>
    <w:rsid w:val="00CD2A10"/>
    <w:rsid w:val="00CE71EB"/>
    <w:rsid w:val="00D34B5F"/>
    <w:rsid w:val="00D44CAE"/>
    <w:rsid w:val="00D61036"/>
    <w:rsid w:val="00D66EC4"/>
    <w:rsid w:val="00D72246"/>
    <w:rsid w:val="00D90786"/>
    <w:rsid w:val="00D9132C"/>
    <w:rsid w:val="00DB2AA7"/>
    <w:rsid w:val="00DC497F"/>
    <w:rsid w:val="00DF2F7D"/>
    <w:rsid w:val="00DF3FAA"/>
    <w:rsid w:val="00E110B1"/>
    <w:rsid w:val="00E26DD4"/>
    <w:rsid w:val="00EB0F47"/>
    <w:rsid w:val="00EC0493"/>
    <w:rsid w:val="00EF0392"/>
    <w:rsid w:val="00F31F58"/>
    <w:rsid w:val="00F55936"/>
    <w:rsid w:val="00F57313"/>
    <w:rsid w:val="00F80654"/>
    <w:rsid w:val="00F843B7"/>
    <w:rsid w:val="00FB144F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72239"/>
  <w15:docId w15:val="{DFF16D4B-305F-43C3-B130-CE4D0FD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5D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45D2"/>
    <w:rPr>
      <w:color w:val="000080"/>
      <w:u w:val="single"/>
    </w:rPr>
  </w:style>
  <w:style w:type="paragraph" w:customStyle="1" w:styleId="ZnakZnak1ZnakZnakZnakZnakZnakZnakZnakZnakZnak">
    <w:name w:val="Znak Znak1 Znak Znak Znak Znak Znak Znak Znak Znak Znak"/>
    <w:basedOn w:val="Normalny"/>
    <w:rsid w:val="00CD2A10"/>
    <w:pPr>
      <w:widowControl/>
      <w:suppressAutoHyphens w:val="0"/>
    </w:pPr>
    <w:rPr>
      <w:rFonts w:ascii="Arial" w:eastAsia="Times New Roman" w:hAnsi="Arial" w:cs="Arial"/>
      <w:kern w:val="0"/>
    </w:rPr>
  </w:style>
  <w:style w:type="paragraph" w:customStyle="1" w:styleId="Default">
    <w:name w:val="Default"/>
    <w:rsid w:val="009C21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C21CE"/>
    <w:pPr>
      <w:spacing w:line="278" w:lineRule="atLeast"/>
    </w:pPr>
    <w:rPr>
      <w:color w:val="auto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0E0895"/>
    <w:pPr>
      <w:widowControl/>
      <w:suppressAutoHyphens w:val="0"/>
    </w:pPr>
    <w:rPr>
      <w:rFonts w:ascii="Arial" w:eastAsia="Times New Roman" w:hAnsi="Arial" w:cs="Arial"/>
      <w:kern w:val="0"/>
    </w:rPr>
  </w:style>
  <w:style w:type="paragraph" w:styleId="NormalnyWeb">
    <w:name w:val="Normal (Web)"/>
    <w:basedOn w:val="Normalny"/>
    <w:uiPriority w:val="99"/>
    <w:rsid w:val="00A217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kstpodstawowy2">
    <w:name w:val="Body Text 2"/>
    <w:basedOn w:val="Normalny"/>
    <w:rsid w:val="009F77DE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Tekstpodstawowy">
    <w:name w:val="Body Text"/>
    <w:basedOn w:val="Normalny"/>
    <w:rsid w:val="009F77DE"/>
    <w:pPr>
      <w:widowControl/>
      <w:suppressAutoHyphens w:val="0"/>
      <w:spacing w:after="120"/>
    </w:pPr>
    <w:rPr>
      <w:rFonts w:eastAsia="Times New Roman"/>
      <w:kern w:val="0"/>
    </w:rPr>
  </w:style>
  <w:style w:type="paragraph" w:customStyle="1" w:styleId="ZnakZnak1ZnakZnakZnak">
    <w:name w:val="Znak Znak1 Znak Znak Znak"/>
    <w:basedOn w:val="Normalny"/>
    <w:rsid w:val="009F77DE"/>
    <w:pPr>
      <w:widowControl/>
      <w:suppressAutoHyphens w:val="0"/>
    </w:pPr>
    <w:rPr>
      <w:rFonts w:ascii="Arial" w:eastAsia="Times New Roman" w:hAnsi="Arial" w:cs="Arial"/>
      <w:kern w:val="0"/>
    </w:rPr>
  </w:style>
  <w:style w:type="paragraph" w:styleId="Bezodstpw">
    <w:name w:val="No Spacing"/>
    <w:uiPriority w:val="1"/>
    <w:qFormat/>
    <w:rsid w:val="003F14F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nhideWhenUsed/>
    <w:rsid w:val="00185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556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55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56B"/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B4A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B4A27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1E6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6219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2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6219"/>
    <w:rPr>
      <w:rFonts w:eastAsia="Lucida Sans Unicode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6219"/>
    <w:rPr>
      <w:rFonts w:ascii="Segoe UI" w:eastAsia="Lucida Sans Unicode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45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@iop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IOP PAN</Company>
  <LinksUpToDate>false</LinksUpToDate>
  <CharactersWithSpaces>9044</CharactersWithSpaces>
  <SharedDoc>false</SharedDoc>
  <HLinks>
    <vt:vector size="6" baseType="variant">
      <vt:variant>
        <vt:i4>1114224</vt:i4>
      </vt:variant>
      <vt:variant>
        <vt:i4>0</vt:i4>
      </vt:variant>
      <vt:variant>
        <vt:i4>0</vt:i4>
      </vt:variant>
      <vt:variant>
        <vt:i4>5</vt:i4>
      </vt:variant>
      <vt:variant>
        <vt:lpwstr>mailto:zamowienia@iop.krakow.pl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Maciej Gędłek</cp:lastModifiedBy>
  <cp:revision>5</cp:revision>
  <cp:lastPrinted>2019-05-27T09:42:00Z</cp:lastPrinted>
  <dcterms:created xsi:type="dcterms:W3CDTF">2019-05-27T12:40:00Z</dcterms:created>
  <dcterms:modified xsi:type="dcterms:W3CDTF">2019-05-27T12:42:00Z</dcterms:modified>
</cp:coreProperties>
</file>